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Quicksand-bold.ttf" ContentType="application/x-font-ttf"/>
  <Override PartName="/word/fonts/Quicksand-regular.ttf" ContentType="application/x-font-ttf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b w:val="1"/>
          <w:sz w:val="39"/>
          <w:szCs w:val="39"/>
        </w:rPr>
      </w:pP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Tlmočnícke služby a technológie – pracovný list</w:t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INFORMÁCIE O POSKYTOVATEĽOCH</w:t>
      </w:r>
    </w:p>
    <w:p w:rsidR="00000000" w:rsidDel="00000000" w:rsidP="00000000" w:rsidRDefault="00000000" w:rsidRPr="00000000" w14:paraId="00000003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Typy poskytovateľov tlmočníckych služieb</w:t>
      </w:r>
    </w:p>
    <w:tbl>
      <w:tblPr>
        <w:tblStyle w:val="Table1"/>
        <w:tblW w:w="10005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2055"/>
        <w:gridCol w:w="1800"/>
        <w:gridCol w:w="1980"/>
        <w:gridCol w:w="1980"/>
        <w:gridCol w:w="2190"/>
        <w:tblGridChange w:id="0">
          <w:tblGrid>
            <w:gridCol w:w="2055"/>
            <w:gridCol w:w="1800"/>
            <w:gridCol w:w="1980"/>
            <w:gridCol w:w="1980"/>
            <w:gridCol w:w="2190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Typ poskytovateľa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Ako to funguje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Výhody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Nevýhody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Kedy používať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Súkromné spoločnosti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Nezávislé podniky s databázou tlmočníkov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Flexibilné plánovanie</w:t>
            </w:r>
          </w:p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Rýchla odozva</w:t>
            </w:r>
          </w:p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Špecializované služby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Vyššie náklady</w:t>
            </w:r>
          </w:p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Kvalita sa líši</w:t>
            </w:r>
          </w:p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Nie je vždy k dispozícii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Jednorazové stretnutia, obchodné stretnutia, súkromné podujatia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Starostlivostné/sociálne organizácie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Súčasť služieb na podporu osôb so zdravotným postihnutím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Komplexná podpora</w:t>
            </w:r>
          </w:p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Často dotované</w:t>
            </w:r>
          </w:p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Trvalý vzťah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Obmedzená dostupnosť</w:t>
            </w:r>
          </w:p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Byrokratický proces</w:t>
            </w:r>
          </w:p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Regionálne rozdiely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Lekárska starostlivosť, terapia, sociálne služby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Verejné služby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Štátom financované tlmočnícke programy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Bezplatné/nízkonákladové</w:t>
            </w:r>
          </w:p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Štandardizovaná kvalita</w:t>
            </w:r>
          </w:p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Právna podpora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Obmedzené hodiny</w:t>
            </w:r>
          </w:p>
          <w:p w:rsidR="00000000" w:rsidDel="00000000" w:rsidP="00000000" w:rsidRDefault="00000000" w:rsidRPr="00000000" w14:paraId="00000021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Dlhé čakacie doby</w:t>
            </w:r>
          </w:p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Byrokracia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Súdne konania, úradné stretnutia, verejné služby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Podpora komunikácie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Nad rámec tradičného tlmočenia (STTR, CSW, technológie)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Individuálny prístup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Viacero možností</w:t>
            </w:r>
          </w:p>
          <w:p w:rsidR="00000000" w:rsidDel="00000000" w:rsidP="00000000" w:rsidRDefault="00000000" w:rsidRPr="00000000" w14:paraId="0000002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✓ Inovatívne riešenia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Môže stáť extra</w:t>
            </w:r>
          </w:p>
          <w:p w:rsidR="00000000" w:rsidDel="00000000" w:rsidP="00000000" w:rsidRDefault="00000000" w:rsidRPr="00000000" w14:paraId="0000002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Nie je široko dostupný</w:t>
            </w:r>
          </w:p>
          <w:p w:rsidR="00000000" w:rsidDel="00000000" w:rsidP="00000000" w:rsidRDefault="00000000" w:rsidRPr="00000000" w14:paraId="0000002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✗ Vyžaduje koordináciu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4"/>
                <w:szCs w:val="24"/>
                <w:rtl w:val="0"/>
              </w:rPr>
              <w:t xml:space="preserve">Vzdelávanie, komplexné stretnutia, špecializované podujatia</w:t>
            </w:r>
          </w:p>
        </w:tc>
      </w:tr>
    </w:tbl>
    <w:p w:rsidR="00000000" w:rsidDel="00000000" w:rsidP="00000000" w:rsidRDefault="00000000" w:rsidRPr="00000000" w14:paraId="0000002D">
      <w:pPr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Kľúčové otázky, ktoré by ste mali položiť každému poskytovateľovi: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360" w:lineRule="auto"/>
        <w:ind w:left="72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Aké sú vaše kvalifikácie tlmočníka?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360" w:lineRule="auto"/>
        <w:ind w:left="72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riešite zrušenia na poslednú chvíľu?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360" w:lineRule="auto"/>
        <w:ind w:left="72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Ponúkate videotlmočenie na diaľku (VRI)?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line="360" w:lineRule="auto"/>
        <w:ind w:left="72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Aký je váš proces podávania spätnej väzby/sťažností?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10" w:line="360" w:lineRule="auto"/>
        <w:ind w:left="72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Môžete poskytnúť tlmočníkov pre špecializované témy?</w:t>
      </w:r>
    </w:p>
    <w:p w:rsidR="00000000" w:rsidDel="00000000" w:rsidP="00000000" w:rsidRDefault="00000000" w:rsidRPr="00000000" w14:paraId="00000034">
      <w:pPr>
        <w:spacing w:after="210" w:line="360" w:lineRule="auto"/>
        <w:ind w:left="720" w:firstLine="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b w:val="1"/>
          <w:sz w:val="39"/>
          <w:szCs w:val="39"/>
        </w:rPr>
      </w:pP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Tlmočnícke služby a technológie – pracovný list</w:t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Rýchly sprievodca VRI (VIDEO REMOTE INTERPRETING – online tlmočenie)</w:t>
      </w:r>
    </w:p>
    <w:p w:rsidR="00000000" w:rsidDel="00000000" w:rsidP="00000000" w:rsidRDefault="00000000" w:rsidRPr="00000000" w14:paraId="00000003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Pred začatím VRI</w:t>
      </w:r>
    </w:p>
    <w:p w:rsidR="00000000" w:rsidDel="00000000" w:rsidP="00000000" w:rsidRDefault="00000000" w:rsidRPr="00000000" w14:paraId="00000004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Technické nastavenie: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br w:type="textWrapping"/>
        <w:t xml:space="preserve">□ Skontrolujte pripojenie k internetu (je stabilné/dostatočne rýchle?) </w:t>
        <w:br w:type="textWrapping"/>
        <w:t xml:space="preserve">□ Skontrolujte polohu kamery (zobrazuje jasne vás aj obrazovku) </w:t>
        <w:br w:type="textWrapping"/>
        <w:t xml:space="preserve">□ Zabezpečte dobré osvetlenie vašej tváre </w:t>
        <w:br w:type="textWrapping"/>
        <w:t xml:space="preserve">□ V prípade potreby skontrolujte zvuk pre ostatných účastníkov </w:t>
        <w:br w:type="textWrapping"/>
        <w:t xml:space="preserve">□ Pripravte si záložný spôsob komunikácie</w:t>
      </w:r>
    </w:p>
    <w:p w:rsidR="00000000" w:rsidDel="00000000" w:rsidP="00000000" w:rsidRDefault="00000000" w:rsidRPr="00000000" w14:paraId="00000005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Prostredie</w:t>
      </w: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□ Vyberte si tiché miesto s minimom rušivých vplyvov</w:t>
        <w:br w:type="textWrapping"/>
        <w:t xml:space="preserve">□ Sadnite si vo vhodnej vzdialenosti od kamery </w:t>
        <w:br w:type="textWrapping"/>
        <w:t xml:space="preserve">□ Vyberte si čisté pozadie alebo použite virtuálne pozadie</w:t>
        <w:br w:type="textWrapping"/>
        <w:t xml:space="preserve">□ Majte po ruke pero/papier na poznámky</w:t>
      </w:r>
    </w:p>
    <w:p w:rsidR="00000000" w:rsidDel="00000000" w:rsidP="00000000" w:rsidRDefault="00000000" w:rsidRPr="00000000" w14:paraId="00000006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Počas VRI</w:t>
      </w:r>
    </w:p>
    <w:p w:rsidR="00000000" w:rsidDel="00000000" w:rsidP="00000000" w:rsidRDefault="00000000" w:rsidRPr="00000000" w14:paraId="00000007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Osvedčené postupy: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Pozerajte sa na tlmočníka na obrazovke, nie do kamery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Pauza medzi rečníkmi na tlmočenie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Hovorte priamo s ostatnými účastníkmi, nie s tlmočníkom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Používajte jasné gestá v rámci záberu kamery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Buďte trpezliví pri miernych meškaniach</w:t>
      </w:r>
    </w:p>
    <w:p w:rsidR="00000000" w:rsidDel="00000000" w:rsidP="00000000" w:rsidRDefault="00000000" w:rsidRPr="00000000" w14:paraId="0000000D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Ak nastanú problémy: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Nízka kvalita videa → Skontrolujte pripojenie/osvetlenie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Únava tlmočníka → Požiadajte o prestávku alebo výmenu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Technické problémy → Prejsť na záložnú komunikáciu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Nevidím dobre tlmočníka → Nastavte kameru/osvetlenie</w:t>
      </w:r>
    </w:p>
    <w:p w:rsidR="00000000" w:rsidDel="00000000" w:rsidP="00000000" w:rsidRDefault="00000000" w:rsidRPr="00000000" w14:paraId="00000012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Kedy VRI funguje najlepšie</w:t>
      </w:r>
    </w:p>
    <w:p w:rsidR="00000000" w:rsidDel="00000000" w:rsidP="00000000" w:rsidRDefault="00000000" w:rsidRPr="00000000" w14:paraId="00000013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✓ Krátke stretnutia (menej ako 1 hodina) </w:t>
        <w:br w:type="textWrapping"/>
        <w:t xml:space="preserve">✓ Plánované rozhovory</w:t>
        <w:br w:type="textWrapping"/>
        <w:t xml:space="preserve">✓ Dobré technické vybavenie k dispozícii </w:t>
        <w:br w:type="textWrapping"/>
        <w:t xml:space="preserve">✓ Obmedzený počet účastníkov</w:t>
      </w:r>
    </w:p>
    <w:p w:rsidR="00000000" w:rsidDel="00000000" w:rsidP="00000000" w:rsidRDefault="00000000" w:rsidRPr="00000000" w14:paraId="00000014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Kedy je lepšie osobne</w:t>
      </w:r>
    </w:p>
    <w:p w:rsidR="00000000" w:rsidDel="00000000" w:rsidP="00000000" w:rsidRDefault="00000000" w:rsidRPr="00000000" w14:paraId="00000015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✓ Dlhé stretnutia (viac ako 1 hodina) </w:t>
        <w:br w:type="textWrapping"/>
        <w:t xml:space="preserve">✓ Zložité/citlivé témy</w:t>
        <w:br w:type="textWrapping"/>
        <w:t xml:space="preserve">✓ Skupinové stretnutia s mnohými rečníkmi </w:t>
        <w:br w:type="textWrapping"/>
        <w:t xml:space="preserve">✓ Slabé internetové pripojenie</w:t>
      </w:r>
    </w:p>
    <w:p w:rsidR="00000000" w:rsidDel="00000000" w:rsidP="00000000" w:rsidRDefault="00000000" w:rsidRPr="00000000" w14:paraId="00000016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b w:val="1"/>
          <w:sz w:val="39"/>
          <w:szCs w:val="39"/>
        </w:rPr>
      </w:pP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Tlmočnícke služby a technológie – pracovný list</w:t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REFLEXIA A PRACOVNÝ HÁROK</w:t>
      </w:r>
    </w:p>
    <w:p w:rsidR="00000000" w:rsidDel="00000000" w:rsidP="00000000" w:rsidRDefault="00000000" w:rsidRPr="00000000" w14:paraId="00000003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Kľúčové poznatky dnešného dňa</w:t>
      </w:r>
    </w:p>
    <w:p w:rsidR="00000000" w:rsidDel="00000000" w:rsidP="00000000" w:rsidRDefault="00000000" w:rsidRPr="00000000" w14:paraId="00000004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Najcennejší poznatok:</w:t>
      </w:r>
    </w:p>
    <w:p w:rsidR="00000000" w:rsidDel="00000000" w:rsidP="00000000" w:rsidRDefault="00000000" w:rsidRPr="00000000" w14:paraId="00000005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1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2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Najväčšie prekvapenie:</w:t>
      </w:r>
    </w:p>
    <w:p w:rsidR="00000000" w:rsidDel="00000000" w:rsidP="00000000" w:rsidRDefault="00000000" w:rsidRPr="00000000" w14:paraId="00000008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6" name="image5.png"/>
                <a:graphic>
                  <a:graphicData uri="http://schemas.openxmlformats.org/drawingml/2006/picture">
                    <pic:pic>
                      <pic:nvPicPr>
                        <pic:cNvPr id="3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8" name="image4.png"/>
                <a:graphic>
                  <a:graphicData uri="http://schemas.openxmlformats.org/drawingml/2006/picture">
                    <pic:pic>
                      <pic:nvPicPr>
                        <pic:cNvPr id="4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Môj akčný plán</w:t>
      </w:r>
    </w:p>
    <w:p w:rsidR="00000000" w:rsidDel="00000000" w:rsidP="00000000" w:rsidRDefault="00000000" w:rsidRPr="00000000" w14:paraId="0000000B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Jeden poskytovateľ, ktorého si preverím:</w:t>
      </w:r>
    </w:p>
    <w:p w:rsidR="00000000" w:rsidDel="00000000" w:rsidP="00000000" w:rsidRDefault="00000000" w:rsidRPr="00000000" w14:paraId="0000000C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0" name="image7.png"/>
                <a:graphic>
                  <a:graphicData uri="http://schemas.openxmlformats.org/drawingml/2006/picture">
                    <pic:pic>
                      <pic:nvPicPr>
                        <pic:cNvPr id="5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Jedno právo, ktoré budem viac uplatňovať:</w:t>
      </w:r>
    </w:p>
    <w:p w:rsidR="00000000" w:rsidDel="00000000" w:rsidP="00000000" w:rsidRDefault="00000000" w:rsidRPr="00000000" w14:paraId="0000000E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2" name="image6.png"/>
                <a:graphic>
                  <a:graphicData uri="http://schemas.openxmlformats.org/drawingml/2006/picture">
                    <pic:pic>
                      <pic:nvPicPr>
                        <pic:cNvPr id="6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Jedna situácia, ktorú budem riešiť inak:</w:t>
      </w:r>
    </w:p>
    <w:p w:rsidR="00000000" w:rsidDel="00000000" w:rsidP="00000000" w:rsidRDefault="00000000" w:rsidRPr="00000000" w14:paraId="00000010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4" name="image9.png"/>
                <a:graphic>
                  <a:graphicData uri="http://schemas.openxmlformats.org/drawingml/2006/picture">
                    <pic:pic>
                      <pic:nvPicPr>
                        <pic:cNvPr id="7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sz w:val="23"/>
          <w:szCs w:val="23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6" name="image8.png"/>
                <a:graphic>
                  <a:graphicData uri="http://schemas.openxmlformats.org/drawingml/2006/picture">
                    <pic:pic>
                      <pic:nvPicPr>
                        <pic:cNvPr id="8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Budovanie zdrojov</w:t>
      </w:r>
    </w:p>
    <w:p w:rsidR="00000000" w:rsidDel="00000000" w:rsidP="00000000" w:rsidRDefault="00000000" w:rsidRPr="00000000" w14:paraId="00000016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Kontakt, ktorý si pridám do telefónu: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Meno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/Organiz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ácia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:  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Služba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: 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Telefón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/Email: 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Osoba, s ktorou budem zdieľať tieto informácie:</w:t>
      </w:r>
    </w:p>
    <w:p w:rsidR="00000000" w:rsidDel="00000000" w:rsidP="00000000" w:rsidRDefault="00000000" w:rsidRPr="00000000" w14:paraId="0000001B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8" name="image11.png"/>
                <a:graphic>
                  <a:graphicData uri="http://schemas.openxmlformats.org/drawingml/2006/picture">
                    <pic:pic>
                      <pic:nvPicPr>
                        <pic:cNvPr id="9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Otázka, ktorú stále mám:</w:t>
      </w:r>
    </w:p>
    <w:p w:rsidR="00000000" w:rsidDel="00000000" w:rsidP="00000000" w:rsidRDefault="00000000" w:rsidRPr="00000000" w14:paraId="0000001D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0" name="image10.png"/>
                <a:graphic>
                  <a:graphicData uri="http://schemas.openxmlformats.org/drawingml/2006/picture">
                    <pic:pic>
                      <pic:nvPicPr>
                        <pic:cNvPr id="1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2" name="image3.png"/>
                <a:graphic>
                  <a:graphicData uri="http://schemas.openxmlformats.org/drawingml/2006/picture">
                    <pic:pic>
                      <pic:nvPicPr>
                        <pic:cNvPr id="11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Sebahodnotenie</w:t>
      </w:r>
    </w:p>
    <w:p w:rsidR="00000000" w:rsidDel="00000000" w:rsidP="00000000" w:rsidRDefault="00000000" w:rsidRPr="00000000" w14:paraId="00000020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Ohodnoťte svoje sebavedomie (1 = nízke, 5 = vysoké):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Výber vhodných tlmočníckych služieb: 1 2 3 4 5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Uplatňovanie vašich užívateľských práv: 1 2 3 4 5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Použitie technológie VRI: 1 2 3 4 5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Poskytovanie spätnej väzby poskytovateľom: 1 2 3 4 5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Podpora iných nepočujúcich ľudí prostredníctvom tlmočenia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: 1 2 3 4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Priorita zlepšenia: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b w:val="1"/>
          <w:sz w:val="39"/>
          <w:szCs w:val="39"/>
        </w:rPr>
      </w:pP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Tlmočnícke služby a technológie – pracovný list</w:t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8"/>
          <w:szCs w:val="28"/>
        </w:rPr>
      </w:pPr>
      <w:r w:rsidDel="00000000" w:rsidR="00000000" w:rsidRPr="00000000">
        <w:rPr>
          <w:rFonts w:ascii="Quicksand" w:cs="Quicksand" w:eastAsia="Quicksand" w:hAnsi="Quicksand"/>
          <w:b w:val="1"/>
          <w:sz w:val="28"/>
          <w:szCs w:val="28"/>
          <w:rtl w:val="0"/>
        </w:rPr>
        <w:t xml:space="preserve">INFORMÁCIE O PRÁVACH POUŽÍVATEĽOV: Vaša kontrola nad tlmočníckymi situáciami</w:t>
      </w:r>
    </w:p>
    <w:p w:rsidR="00000000" w:rsidDel="00000000" w:rsidP="00000000" w:rsidRDefault="00000000" w:rsidRPr="00000000" w14:paraId="00000003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Vaše práva ako nepočujúci používateľ služieb</w:t>
      </w:r>
    </w:p>
    <w:p w:rsidR="00000000" w:rsidDel="00000000" w:rsidP="00000000" w:rsidRDefault="00000000" w:rsidRPr="00000000" w14:paraId="00000004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✓ PRÁVO VYBRAŤ SI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Požiadať o konkrétnych tlmočníkov, s ktorými ste dobre spolupracovali.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Odmietnuť tlmočníkov, s ktorými ste mali problémy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 prípade potreby požiadať o mužského/ženského tlmočníka.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Požiadať o tlmočníkov so špecializovanými znalosťami</w:t>
      </w:r>
    </w:p>
    <w:p w:rsidR="00000000" w:rsidDel="00000000" w:rsidP="00000000" w:rsidRDefault="00000000" w:rsidRPr="00000000" w14:paraId="00000009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✓ PRÁVO NA KVALITU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Očakávať certifikovaných/kvalifikovaných tlmočníkov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Požiadať o výmenu, ak je preklad nekvalitný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Mať dobrý výhľad a dobré umiestnenie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Zabezpečiť dostatočné osvetlenie a minimálne rušivé vplyvy</w:t>
      </w:r>
    </w:p>
    <w:p w:rsidR="00000000" w:rsidDel="00000000" w:rsidP="00000000" w:rsidRDefault="00000000" w:rsidRPr="00000000" w14:paraId="0000000E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✓ PRÁVO NA PREFERENCIE V OBLASTI KOMUNIKÁCIE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Uveďte preferovaný druh posunkového jazyka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Požiadajte o svoj komunikačný štýl (posunkovaná slovenčina, dôraz na prstovú abecedu)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 prípade potreby požiadajte o kultúrneho mediátora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Získajte tlmočenie podľa svojho tempa</w:t>
      </w:r>
    </w:p>
    <w:p w:rsidR="00000000" w:rsidDel="00000000" w:rsidP="00000000" w:rsidRDefault="00000000" w:rsidRPr="00000000" w14:paraId="00000013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✓ PRÁVO NA MLČANLIVOSŤ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Očakávajte úplnú profesionálnu diskrétnosť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Vedzte, kto má prístup k tlmočeným informáciám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Požiadajte tlmočníkov, aby podpísali dodatočné dohody o mlčanlivosti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Nahláste akékoľvek porušenie mlčanlivosti</w:t>
      </w:r>
    </w:p>
    <w:p w:rsidR="00000000" w:rsidDel="00000000" w:rsidP="00000000" w:rsidRDefault="00000000" w:rsidRPr="00000000" w14:paraId="00000018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Ako uplatniť svoje práva</w:t>
      </w:r>
    </w:p>
    <w:p w:rsidR="00000000" w:rsidDel="00000000" w:rsidP="00000000" w:rsidRDefault="00000000" w:rsidRPr="00000000" w14:paraId="00000019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Pred službou: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Kontaktujte poskytovateľa so špecifickými požiadavkami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Potvrďte kvalifikáciu a špecializáciu tlmočníka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Zdieľajte všetky relevantné základné informácie 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Zabezpečte optimálne usporiadanie sedenia/osvetlenia</w:t>
      </w:r>
    </w:p>
    <w:p w:rsidR="00000000" w:rsidDel="00000000" w:rsidP="00000000" w:rsidRDefault="00000000" w:rsidRPr="00000000" w14:paraId="0000001E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Počas služby: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Postavte tlmočníka, aby ste ho čo najlepšie videli 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 prípade potreby požiadajte o prestávky (najmä pri dlhších sedeniach)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 niečo nie je jasné, požiadajte o vysvetlenie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Hovorte priamo s osobou, s ktorou komunikujete</w:t>
      </w:r>
    </w:p>
    <w:p w:rsidR="00000000" w:rsidDel="00000000" w:rsidP="00000000" w:rsidRDefault="00000000" w:rsidRPr="00000000" w14:paraId="00000023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 službe: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Poskytujte spätnú väzbu (pozitívnu a konštruktívnu)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Akýkoľvek problém ihneď nahláste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Veďte záznamy o dobrých/problematických tlmočníkoch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Zdieľajte svoje skúsenosti s komunitou nepočujúcich</w:t>
      </w:r>
    </w:p>
    <w:p w:rsidR="00000000" w:rsidDel="00000000" w:rsidP="00000000" w:rsidRDefault="00000000" w:rsidRPr="00000000" w14:paraId="00000028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Vzorové scenáre pre sebaobhajobu</w:t>
      </w:r>
    </w:p>
    <w:p w:rsidR="00000000" w:rsidDel="00000000" w:rsidP="00000000" w:rsidRDefault="00000000" w:rsidRPr="00000000" w14:paraId="00000029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Žiadosť o konkrétneho tlmočníka: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br w:type="textWrapping"/>
        <w:t xml:space="preserve">„Už som predtým dobre spolupracoval/a s [Meno] a rád/a by som si ho vyžiadal/a na toto stretnutie.“</w:t>
      </w:r>
    </w:p>
    <w:p w:rsidR="00000000" w:rsidDel="00000000" w:rsidP="00000000" w:rsidRDefault="00000000" w:rsidRPr="00000000" w14:paraId="0000002A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Odmietnutie tlmočník: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„S týmto tlmočníkom som mal v minulosti komunikačné problémy. Mohli by ste mi prosím zabezpečiť niekoho iného?“</w:t>
      </w:r>
    </w:p>
    <w:p w:rsidR="00000000" w:rsidDel="00000000" w:rsidP="00000000" w:rsidRDefault="00000000" w:rsidRPr="00000000" w14:paraId="0000002B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Obavy týkajúce sa kvality: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„Mám problém sledovať tlmočenie. Mohli by sme si urobiť krátku prestávku, aby sme prediskutovali postavenie/tempo?“</w:t>
      </w:r>
    </w:p>
    <w:p w:rsidR="00000000" w:rsidDel="00000000" w:rsidP="00000000" w:rsidRDefault="00000000" w:rsidRPr="00000000" w14:paraId="0000002C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Spätná väzba</w:t>
      </w: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„Tlmočenie prebehlo veľmi dobre. [Tlmočník] bol profesionálny a zrozumiteľný. Rád s ním budem spolupracovať znova.“</w:t>
      </w:r>
    </w:p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b w:val="1"/>
          <w:sz w:val="39"/>
          <w:szCs w:val="39"/>
        </w:rPr>
      </w:pP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Tlmočnícke služby a technológie – pracovný list</w:t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jc w:val="left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SCENÁROVÉ KARTY NA DISKUSIU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SCENÁR 1: Návšteva u špecialistu</w:t>
      </w:r>
    </w:p>
    <w:p w:rsidR="00000000" w:rsidDel="00000000" w:rsidP="00000000" w:rsidRDefault="00000000" w:rsidRPr="00000000" w14:paraId="00000004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Situácia: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 Máte zložitý zdravotný stav a potrebujete navštíviť kardiológa. Táto návšteva je kľúčová pre rozhodnutia o liečbe.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Body na diskusiu: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Aký typ tlmočníckej služby by ste si vybrali? Prečo?</w:t>
      </w:r>
    </w:p>
    <w:p w:rsidR="00000000" w:rsidDel="00000000" w:rsidP="00000000" w:rsidRDefault="00000000" w:rsidRPr="00000000" w14:paraId="00000007">
      <w:pPr>
        <w:numPr>
          <w:ilvl w:val="0"/>
          <w:numId w:val="1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Aké odborné znalosti by mal tlmočník mať?</w:t>
      </w:r>
    </w:p>
    <w:p w:rsidR="00000000" w:rsidDel="00000000" w:rsidP="00000000" w:rsidRDefault="00000000" w:rsidRPr="00000000" w14:paraId="00000008">
      <w:pPr>
        <w:numPr>
          <w:ilvl w:val="0"/>
          <w:numId w:val="1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by ste tlmočníka pripravili vopred?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Čo by ste robili, keby technické lekárske pojmy neboli jasne interpretované?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Požiadavky na prispôsobenie: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Znalosť lekárskej terminológie</w:t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Písomné zhrnutie kľúčových bodov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Dodatočný čas na otázky</w:t>
      </w:r>
    </w:p>
    <w:p w:rsidR="00000000" w:rsidDel="00000000" w:rsidP="00000000" w:rsidRDefault="00000000" w:rsidRPr="00000000" w14:paraId="0000000E">
      <w:pPr>
        <w:numPr>
          <w:ilvl w:val="0"/>
          <w:numId w:val="14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Priama komunikácia s lekárom</w:t>
      </w:r>
    </w:p>
    <w:p w:rsidR="00000000" w:rsidDel="00000000" w:rsidP="00000000" w:rsidRDefault="00000000" w:rsidRPr="00000000" w14:paraId="0000000F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sz w:val="23"/>
          <w:szCs w:val="23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4" name="image2.png"/>
                <a:graphic>
                  <a:graphicData uri="http://schemas.openxmlformats.org/drawingml/2006/picture">
                    <pic:pic>
                      <pic:nvPicPr>
                        <pic:cNvPr id="12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SCENÁR 2: Séria prednášok na univerzite</w:t>
      </w:r>
    </w:p>
    <w:p w:rsidR="00000000" w:rsidDel="00000000" w:rsidP="00000000" w:rsidRDefault="00000000" w:rsidRPr="00000000" w14:paraId="00000011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Situácia: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 Navštevujete postgraduálny kurz s týždennými dvojhodinovými prednáškami o európskej histórii. Profesor hovorí rýchlo a používa akademický jazyk.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Body na diskusiu: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Verejné služby vs. súkromné spoločnosti vs. univerzitné služby?</w:t>
      </w:r>
    </w:p>
    <w:p w:rsidR="00000000" w:rsidDel="00000000" w:rsidP="00000000" w:rsidRDefault="00000000" w:rsidRPr="00000000" w14:paraId="00000014">
      <w:pPr>
        <w:numPr>
          <w:ilvl w:val="0"/>
          <w:numId w:val="1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riešite únavu tlmočníkov počas dlhých zasadnutí?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sa môžete pripraviť, aby ste tlmočníka podporili?</w:t>
      </w:r>
    </w:p>
    <w:p w:rsidR="00000000" w:rsidDel="00000000" w:rsidP="00000000" w:rsidRDefault="00000000" w:rsidRPr="00000000" w14:paraId="00000016">
      <w:pPr>
        <w:numPr>
          <w:ilvl w:val="0"/>
          <w:numId w:val="15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dosiahnete rovnováhu medzi cenou, kvalitou a konzistenciou?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Požiadavky na prispôsobenie: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Dvaja tlmočníci pre dlhé prednášky</w:t>
      </w:r>
    </w:p>
    <w:p w:rsidR="00000000" w:rsidDel="00000000" w:rsidP="00000000" w:rsidRDefault="00000000" w:rsidRPr="00000000" w14:paraId="00000019">
      <w:pPr>
        <w:numPr>
          <w:ilvl w:val="0"/>
          <w:numId w:val="1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Predbežný prístup k materiálom z prednášok</w:t>
      </w:r>
    </w:p>
    <w:p w:rsidR="00000000" w:rsidDel="00000000" w:rsidP="00000000" w:rsidRDefault="00000000" w:rsidRPr="00000000" w14:paraId="0000001A">
      <w:pPr>
        <w:numPr>
          <w:ilvl w:val="0"/>
          <w:numId w:val="1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Konzistentný tlmočník pre terminológiu kurzu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Povolenie na nahrávanie na účely kontroly</w:t>
      </w:r>
    </w:p>
    <w:p w:rsidR="00000000" w:rsidDel="00000000" w:rsidP="00000000" w:rsidRDefault="00000000" w:rsidRPr="00000000" w14:paraId="0000001C">
      <w:pPr>
        <w:spacing w:after="0" w:before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sz w:val="23"/>
          <w:szCs w:val="23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6" name="image1.png"/>
                <a:graphic>
                  <a:graphicData uri="http://schemas.openxmlformats.org/drawingml/2006/picture">
                    <pic:pic>
                      <pic:nvPicPr>
                        <pic:cNvPr id="13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05" w:before="315" w:line="360" w:lineRule="auto"/>
        <w:ind w:left="-30" w:firstLine="0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SCENÁR 3: Pracovný pohovor</w:t>
      </w:r>
    </w:p>
    <w:p w:rsidR="00000000" w:rsidDel="00000000" w:rsidP="00000000" w:rsidRDefault="00000000" w:rsidRPr="00000000" w14:paraId="0000001E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Situácia: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 Máte pracovný pohovor na pozíciu, o ktorú máte veľký záujem. Ide o malú spoločnosť, ktorá doteraz nikdy nezamestnávala nepočujúcich ľudí.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Body na diskusiu:</w:t>
      </w:r>
    </w:p>
    <w:p w:rsidR="00000000" w:rsidDel="00000000" w:rsidP="00000000" w:rsidRDefault="00000000" w:rsidRPr="00000000" w14:paraId="00000020">
      <w:pPr>
        <w:numPr>
          <w:ilvl w:val="0"/>
          <w:numId w:val="1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informujete zamestnávateľa o tlmočení?</w:t>
      </w:r>
    </w:p>
    <w:p w:rsidR="00000000" w:rsidDel="00000000" w:rsidP="00000000" w:rsidRDefault="00000000" w:rsidRPr="00000000" w14:paraId="00000021">
      <w:pPr>
        <w:numPr>
          <w:ilvl w:val="0"/>
          <w:numId w:val="1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Súkromná spoločnosť verzus služby financované vládou?</w:t>
      </w:r>
    </w:p>
    <w:p w:rsidR="00000000" w:rsidDel="00000000" w:rsidP="00000000" w:rsidRDefault="00000000" w:rsidRPr="00000000" w14:paraId="00000022">
      <w:pPr>
        <w:numPr>
          <w:ilvl w:val="0"/>
          <w:numId w:val="17"/>
        </w:numPr>
        <w:spacing w:after="0" w:line="276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e0e0e"/>
          <w:sz w:val="24"/>
          <w:szCs w:val="24"/>
          <w:rtl w:val="0"/>
        </w:rPr>
        <w:t xml:space="preserve">Ako umiestnite tlmočníka, aby ste mohli udržiavať očný kontakt s osobou, ktorá vedie pohovor?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7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Čo ak má zamestnávateľ obavy z priebežných nákladov?</w:t>
      </w:r>
    </w:p>
    <w:p w:rsidR="00000000" w:rsidDel="00000000" w:rsidP="00000000" w:rsidRDefault="00000000" w:rsidRPr="00000000" w14:paraId="00000024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Požiadavky na prispôsobenie: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Profesionálny tlmočník s obchodnými skúsenosťami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Krátka predbežná schôdzka s tlmočníkom o úlohe/spoločnosti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Diskusia o optimálnom usporiadaní sedadiel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Informácie o možnostiach tlmočenia na pracovisku</w:t>
      </w:r>
    </w:p>
    <w:p w:rsidR="00000000" w:rsidDel="00000000" w:rsidP="00000000" w:rsidRDefault="00000000" w:rsidRPr="00000000" w14:paraId="00000029">
      <w:pPr>
        <w:spacing w:after="0" w:before="210" w:line="360" w:lineRule="auto"/>
        <w:rPr>
          <w:rFonts w:ascii="Quicksand" w:cs="Quicksand" w:eastAsia="Quicksand" w:hAnsi="Quicksand"/>
          <w:b w:val="1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SCENÁR 4: Právne poradenstvo</w:t>
      </w:r>
    </w:p>
    <w:p w:rsidR="00000000" w:rsidDel="00000000" w:rsidP="00000000" w:rsidRDefault="00000000" w:rsidRPr="00000000" w14:paraId="0000002A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Situácia:</w:t>
      </w: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 Potrebujete právne poradenstvo v súvislosti so sporom týkajúcim sa bývania. Právnik používa zložitú právnu terminológiu a prípad sa týka písomných zmlúv.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Body na diskusiu:</w:t>
      </w:r>
    </w:p>
    <w:p w:rsidR="00000000" w:rsidDel="00000000" w:rsidP="00000000" w:rsidRDefault="00000000" w:rsidRPr="00000000" w14:paraId="0000002C">
      <w:pPr>
        <w:numPr>
          <w:ilvl w:val="0"/>
          <w:numId w:val="1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Prečo by mohli byť vládne služby najvhodnejšie?</w:t>
      </w:r>
    </w:p>
    <w:p w:rsidR="00000000" w:rsidDel="00000000" w:rsidP="00000000" w:rsidRDefault="00000000" w:rsidRPr="00000000" w14:paraId="0000002D">
      <w:pPr>
        <w:numPr>
          <w:ilvl w:val="0"/>
          <w:numId w:val="1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Čím sa certifikovaní tlmočníci líšia od bežných tlmočníkov?</w:t>
      </w:r>
    </w:p>
    <w:p w:rsidR="00000000" w:rsidDel="00000000" w:rsidP="00000000" w:rsidRDefault="00000000" w:rsidRPr="00000000" w14:paraId="0000002E">
      <w:pPr>
        <w:numPr>
          <w:ilvl w:val="0"/>
          <w:numId w:val="1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Akú ďalšiu podporu by ste mohli potrebovať okrem tlmočenia?</w:t>
      </w:r>
    </w:p>
    <w:p w:rsidR="00000000" w:rsidDel="00000000" w:rsidP="00000000" w:rsidRDefault="00000000" w:rsidRPr="00000000" w14:paraId="0000002F">
      <w:pPr>
        <w:numPr>
          <w:ilvl w:val="0"/>
          <w:numId w:val="19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Ako zabezpečujete úplné pochopenie právnych dôsledkov?</w:t>
      </w:r>
    </w:p>
    <w:p w:rsidR="00000000" w:rsidDel="00000000" w:rsidP="00000000" w:rsidRDefault="00000000" w:rsidRPr="00000000" w14:paraId="00000030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Požiadavky na prispôsobenie: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Certifikovaný tlmočník so špecializáciou na právo</w:t>
      </w:r>
    </w:p>
    <w:p w:rsidR="00000000" w:rsidDel="00000000" w:rsidP="00000000" w:rsidRDefault="00000000" w:rsidRPr="00000000" w14:paraId="00000032">
      <w:pPr>
        <w:numPr>
          <w:ilvl w:val="0"/>
          <w:numId w:val="2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Dokumenty poskytnuté vopred</w:t>
      </w:r>
    </w:p>
    <w:p w:rsidR="00000000" w:rsidDel="00000000" w:rsidP="00000000" w:rsidRDefault="00000000" w:rsidRPr="00000000" w14:paraId="00000033">
      <w:pPr>
        <w:numPr>
          <w:ilvl w:val="0"/>
          <w:numId w:val="2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Písomné zhrnutie kľúčových právnych bodov</w:t>
      </w:r>
    </w:p>
    <w:p w:rsidR="00000000" w:rsidDel="00000000" w:rsidP="00000000" w:rsidRDefault="00000000" w:rsidRPr="00000000" w14:paraId="00000034">
      <w:pPr>
        <w:numPr>
          <w:ilvl w:val="0"/>
          <w:numId w:val="20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  <w:rtl w:val="0"/>
        </w:rPr>
        <w:t xml:space="preserve">Následná schôdzka na potvrdenie porozumenia</w:t>
      </w:r>
    </w:p>
    <w:sectPr>
      <w:footerReference w:type="default" r:id="rId8"/>
      <w:pgSz w:h="15840" w:w="12240" w:orient="portrait"/>
      <w:pgMar w:bottom="1365" w:top="1365" w:left="1365" w:right="1365" w:header="720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tblLook w:firstColumn="1" w:firstRow="1" w:lastColumn="0" w:lastRow="0" w:noHBand="0" w:noVBand="1" w:val="04A0"/>
      <w:tblBorders>
        <w:top w:val="none"/>
        <w:left w:val="none"/>
        <w:bottom w:val="none"/>
        <w:right w:val="none"/>
        <w:insideH w:val="none"/>
        <w:insideV w:val="none"/>
      </w:tblBorders>
    </w:tblPr>
    <w:tblGrid>
      <w:gridCol w:w="3170"/>
      <w:gridCol w:w="3170"/>
      <w:gridCol w:w="3170"/>
    </w:tblGrid>
    <w:tr>
      <w:tc>
        <w:tcPr>
          <w:tcW w:type="dxa" w:w="1593"/>
          <w:vAlign w:val="center"/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921721" cy="2088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emblem_SK_tri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1721" cy="208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606"/>
          <w:vAlign w:val="center"/>
        </w:tcPr>
        <w:p>
          <w:pPr>
            <w:spacing w:after="0" w:before="0" w:line="240" w:lineRule="auto"/>
            <w:jc w:val="left"/>
          </w:pPr>
          <w:r>
            <w:rPr>
              <w:rFonts w:ascii="Arial" w:hAnsi="Arial"/>
              <w:color w:val="5F5F5F"/>
              <w:sz w:val="11"/>
            </w:rPr>
            <w:t>Financované Európskou úniou. Vyjadrené názory a postoje sú názormi a postojmi autora(-ov) a nemusia nevyhnutne odrážať názory a postoje Európskej únie ani Európskej výkonnej agentúry pre vzdelávanie a kultúru (EACEA). Európska únia ani EACEA za ne nezodpovedajú.</w:t>
          </w:r>
        </w:p>
      </w:tc>
      <w:tc>
        <w:tcPr>
          <w:tcW w:type="dxa" w:w="1310"/>
          <w:vAlign w:val="center"/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742164" cy="280800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_trim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164" cy="280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4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5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6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7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8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9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0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1"/>
        <w:szCs w:val="21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character" w:styleId="VerbatimChar" w:customStyle="1">
    <w:name w:val="Verbatim Char"/>
    <w:basedOn w:val="BodyTextChar"/>
    <w:rPr>
      <w:rFonts w:ascii="Consolas" w:hAnsi="Consolas"/>
      <w:sz w:val="22"/>
    </w:rPr>
  </w:style>
  <w:style w:type="table" w:styleId="TableNormal" w:default="1">
    <w:name w:val="Normal Table"/>
    <w:uiPriority w:val="99"/>
    <w:semiHidden w:val="1"/>
    <w:unhideWhenUsed w:val="1"/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80" w:type="dxa"/>
        <w:left w:w="160" w:type="dxa"/>
        <w:bottom w:w="80" w:type="dxa"/>
        <w:right w:w="16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80" w:type="dxa"/>
        <w:left w:w="160" w:type="dxa"/>
        <w:bottom w:w="80" w:type="dxa"/>
        <w:right w:w="16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Wg6d6Q2ISyB5sC9YDj2O9xTATg==">CgMxLjA4AHIhMWJmNEgzckxwcUdrVnd4U0JSMjhiM0RpYko5WG1PazZY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2025-09-09T07:08:09.730Z</dcterms:created>
  <dc:creator>html-to-docx</dc:creator>
</cp:coreProperties>
</file>