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3586A3" w14:textId="7F92970B" w:rsidR="00B6051C" w:rsidRPr="006E789F" w:rsidRDefault="00B6051C" w:rsidP="00B6051C">
      <w:pPr>
        <w:spacing w:after="100" w:afterAutospacing="1"/>
        <w:outlineLvl w:val="0"/>
        <w:rPr>
          <w:rFonts w:ascii="Arial" w:eastAsia="Times New Roman" w:hAnsi="Arial" w:cs="Arial"/>
          <w:b/>
          <w:bCs/>
          <w:kern w:val="36"/>
          <w:sz w:val="32"/>
          <w:szCs w:val="32"/>
          <w:lang w:eastAsia="de-DE"/>
          <w14:ligatures w14:val="none"/>
        </w:rPr>
      </w:pPr>
      <w:r w:rsidRPr="006E789F">
        <w:rPr>
          <w:rFonts w:ascii="Arial" w:eastAsia="Times New Roman" w:hAnsi="Arial" w:cs="Arial"/>
          <w:b/>
          <w:bCs/>
          <w:kern w:val="36"/>
          <w:sz w:val="32"/>
          <w:szCs w:val="32"/>
          <w:lang w:eastAsia="de-DE"/>
          <w14:ligatures w14:val="none"/>
        </w:rPr>
        <w:t xml:space="preserve">Pracovný list: Akčný plán advokácie pre nepočujúcu mládež</w:t>
      </w:r>
    </w:p>
    <w:p w14:paraId="5F7B0011" w14:textId="77777777" w:rsidR="00B6051C" w:rsidRPr="006E789F" w:rsidRDefault="00B6051C" w:rsidP="00B6051C">
      <w:pPr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</w:pPr>
      <w:r w:rsidRPr="006E789F">
        <w:rPr>
          <w:rFonts w:ascii="Arial" w:eastAsia="Times New Roman" w:hAnsi="Arial" w:cs="Arial"/>
          <w:b/>
          <w:bCs/>
          <w:color w:val="000000"/>
          <w:kern w:val="0"/>
          <w:bdr w:val="none" w:sz="0" w:space="0" w:color="auto" w:frame="1"/>
          <w:lang w:eastAsia="de-DE"/>
          <w14:ligatures w14:val="none"/>
        </w:rPr>
        <w:t xml:space="preserve">Cieľ: Vypracovať konkrétne opatrenia na posilnenie záujmov nepočujúcich mladých ľudí a zviditeľnenie ich práv.</w:t>
      </w:r>
      <w:r w:rsidRPr="006E789F"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  <w:t xml:space="preserve"/>
      </w:r>
    </w:p>
    <w:p w14:paraId="0CBE78C0" w14:textId="77777777" w:rsidR="00B6051C" w:rsidRPr="006E789F" w:rsidRDefault="00B6051C" w:rsidP="00B6051C">
      <w:pPr>
        <w:rPr>
          <w:rFonts w:ascii="Arial" w:eastAsia="Times New Roman" w:hAnsi="Arial" w:cs="Arial"/>
          <w:kern w:val="0"/>
          <w:lang w:eastAsia="de-DE"/>
          <w14:ligatures w14:val="none"/>
        </w:rPr>
      </w:pPr>
    </w:p>
    <w:p w14:paraId="022B18CC" w14:textId="77777777" w:rsidR="00B6051C" w:rsidRPr="006E789F" w:rsidRDefault="00B6051C" w:rsidP="00B6051C">
      <w:pPr>
        <w:spacing w:after="100" w:afterAutospacing="1"/>
        <w:outlineLvl w:val="1"/>
        <w:rPr>
          <w:rFonts w:ascii="Arial" w:eastAsia="Times New Roman" w:hAnsi="Arial" w:cs="Arial"/>
          <w:kern w:val="0"/>
          <w:lang w:eastAsia="de-DE"/>
          <w14:ligatures w14:val="none"/>
        </w:rPr>
      </w:pPr>
    </w:p>
    <w:p w14:paraId="4A6302AE" w14:textId="77777777" w:rsidR="00B6051C" w:rsidRPr="006E789F" w:rsidRDefault="00B6051C" w:rsidP="00B6051C">
      <w:pPr>
        <w:spacing w:after="100" w:afterAutospacing="1"/>
        <w:outlineLvl w:val="1"/>
        <w:rPr>
          <w:rFonts w:ascii="Arial" w:eastAsia="Times New Roman" w:hAnsi="Arial" w:cs="Arial"/>
          <w:b/>
          <w:bCs/>
          <w:color w:val="000000"/>
          <w:kern w:val="0"/>
          <w:sz w:val="32"/>
          <w:szCs w:val="32"/>
          <w:lang w:eastAsia="de-DE"/>
          <w14:ligatures w14:val="none"/>
        </w:rPr>
      </w:pPr>
      <w:r w:rsidRPr="00C7681C">
        <w:rPr>
          <w:rFonts w:ascii="Arial" w:eastAsia="Times New Roman" w:hAnsi="Arial" w:cs="Arial"/>
          <w:b/>
          <w:bCs/>
          <w:color w:val="000000"/>
          <w:kern w:val="0"/>
          <w:sz w:val="32"/>
          <w:szCs w:val="32"/>
          <w:lang w:eastAsia="de-DE"/>
          <w14:ligatures w14:val="none"/>
        </w:rPr>
        <w:t xml:space="preserve">1. Naplánujte konkrétne aktivity (Uveďte aspoň 2 – 3 aktivity, ktoré by ste chceli realizovať po workshope)</w:t>
      </w:r>
    </w:p>
    <w:p w14:paraId="536AAC5F" w14:textId="77777777" w:rsidR="00B6051C" w:rsidRDefault="00967420" w:rsidP="00B6051C">
      <w:pPr>
        <w:rPr>
          <w:rFonts w:ascii="Arial" w:eastAsia="Times New Roman" w:hAnsi="Arial" w:cs="Arial"/>
          <w:kern w:val="0"/>
          <w:lang w:eastAsia="de-DE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lang w:eastAsia="de-DE"/>
        </w:rPr>
        <w:pict w14:anchorId="09895C03">
          <v:rect id="_x0000_i1028" alt="" style="width:453.6pt;height:.05pt;mso-width-percent:0;mso-height-percent:0;mso-width-percent:0;mso-height-percent:0" o:hralign="center" o:hrstd="t" o:hrnoshade="t" o:hr="t" fillcolor="black" stroked="f"/>
        </w:pict>
      </w:r>
    </w:p>
    <w:p w14:paraId="4DA85CFF" w14:textId="77777777" w:rsidR="00B6051C" w:rsidRDefault="00B6051C" w:rsidP="00B6051C">
      <w:pPr>
        <w:rPr>
          <w:rFonts w:ascii="Arial" w:eastAsia="Times New Roman" w:hAnsi="Arial" w:cs="Arial"/>
          <w:kern w:val="0"/>
          <w:lang w:eastAsia="de-DE"/>
          <w14:ligatures w14:val="none"/>
        </w:rPr>
      </w:pPr>
    </w:p>
    <w:p w14:paraId="7A16E6C4" w14:textId="77777777" w:rsidR="00B6051C" w:rsidRPr="006E789F" w:rsidRDefault="00B6051C" w:rsidP="00B6051C">
      <w:pPr>
        <w:rPr>
          <w:rFonts w:ascii="Arial" w:eastAsia="Times New Roman" w:hAnsi="Arial" w:cs="Arial"/>
          <w:kern w:val="0"/>
          <w:lang w:eastAsia="de-DE"/>
          <w14:ligatures w14:val="none"/>
        </w:rPr>
      </w:pPr>
    </w:p>
    <w:p w14:paraId="3E639D37" w14:textId="77777777" w:rsidR="00B6051C" w:rsidRPr="006E789F" w:rsidRDefault="00B6051C" w:rsidP="00B6051C">
      <w:pPr>
        <w:spacing w:after="100" w:afterAutospacing="1"/>
        <w:outlineLvl w:val="1"/>
        <w:rPr>
          <w:rFonts w:ascii="Arial" w:eastAsia="Times New Roman" w:hAnsi="Arial" w:cs="Arial"/>
          <w:b/>
          <w:bCs/>
          <w:color w:val="000000"/>
          <w:kern w:val="0"/>
          <w:sz w:val="32"/>
          <w:szCs w:val="32"/>
          <w:lang w:eastAsia="de-DE"/>
          <w14:ligatures w14:val="none"/>
        </w:rPr>
      </w:pPr>
      <w:r w:rsidRPr="00C7681C">
        <w:rPr>
          <w:rFonts w:ascii="Arial" w:eastAsia="Times New Roman" w:hAnsi="Arial" w:cs="Arial"/>
          <w:b/>
          <w:bCs/>
          <w:color w:val="000000"/>
          <w:kern w:val="0"/>
          <w:sz w:val="32"/>
          <w:szCs w:val="32"/>
          <w:lang w:eastAsia="de-DE"/>
          <w14:ligatures w14:val="none"/>
        </w:rPr>
        <w:t xml:space="preserve">2. Aspekty úspešného advokačného plánu (prosím, doplňte)</w:t>
      </w:r>
    </w:p>
    <w:p w14:paraId="0E93259E" w14:textId="77777777" w:rsidR="00B6051C" w:rsidRPr="006E789F" w:rsidRDefault="00B6051C" w:rsidP="00B6051C">
      <w:pPr>
        <w:numPr>
          <w:ilvl w:val="0"/>
          <w:numId w:val="1"/>
        </w:numPr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</w:pPr>
      <w:r w:rsidRPr="006E789F"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  <w:t xml:space="preserve">Aké zdroje potrebujem? (napr. kontakty, materiály, finančné zdroje)</w:t>
      </w:r>
    </w:p>
    <w:p w14:paraId="3E16E1AF" w14:textId="77777777" w:rsidR="00B6051C" w:rsidRPr="006E789F" w:rsidRDefault="00967420" w:rsidP="00B6051C">
      <w:pPr>
        <w:ind w:left="720"/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</w:pPr>
      <w:r>
        <w:rPr>
          <w:rFonts w:ascii="Arial" w:eastAsia="Times New Roman" w:hAnsi="Arial" w:cs="Arial"/>
          <w:noProof/>
          <w:color w:val="000000"/>
          <w:kern w:val="0"/>
          <w:lang w:eastAsia="de-DE"/>
        </w:rPr>
        <w:pict w14:anchorId="6BBD1D12">
          <v:rect id="_x0000_i1027" alt="" style="width:384.6pt;height:.05pt;mso-width-percent:0;mso-height-percent:0;mso-width-percent:0;mso-height-percent:0" o:hrpct="921" o:hralign="center" o:hrstd="t" o:hr="t" fillcolor="#a0a0a0" stroked="f"/>
        </w:pict>
      </w:r>
    </w:p>
    <w:p w14:paraId="0EDCD4C3" w14:textId="77777777" w:rsidR="00B6051C" w:rsidRPr="006E789F" w:rsidRDefault="00B6051C" w:rsidP="00B6051C">
      <w:pPr>
        <w:numPr>
          <w:ilvl w:val="0"/>
          <w:numId w:val="1"/>
        </w:numPr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</w:pPr>
      <w:r w:rsidRPr="006E789F"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  <w:t xml:space="preserve">Kto ma v tom môže podporiť? (napr. organizácie, odborníci, priatelia)</w:t>
      </w:r>
    </w:p>
    <w:p w14:paraId="48DAFCAE" w14:textId="77777777" w:rsidR="00B6051C" w:rsidRPr="006E789F" w:rsidRDefault="00967420" w:rsidP="00B6051C">
      <w:pPr>
        <w:ind w:left="720"/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</w:pPr>
      <w:r>
        <w:rPr>
          <w:rFonts w:ascii="Arial" w:eastAsia="Times New Roman" w:hAnsi="Arial" w:cs="Arial"/>
          <w:noProof/>
          <w:color w:val="000000"/>
          <w:kern w:val="0"/>
          <w:lang w:eastAsia="de-DE"/>
        </w:rPr>
        <w:pict w14:anchorId="1ABB15F7">
          <v:rect id="_x0000_i1026" alt="" style="width:384.6pt;height:.05pt;mso-width-percent:0;mso-height-percent:0;mso-width-percent:0;mso-height-percent:0" o:hrpct="921" o:hralign="center" o:hrstd="t" o:hr="t" fillcolor="#a0a0a0" stroked="f"/>
        </w:pict>
      </w:r>
    </w:p>
    <w:p w14:paraId="141C6FC3" w14:textId="77777777" w:rsidR="00B6051C" w:rsidRPr="006E789F" w:rsidRDefault="00B6051C" w:rsidP="00B6051C">
      <w:pPr>
        <w:numPr>
          <w:ilvl w:val="0"/>
          <w:numId w:val="1"/>
        </w:numPr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</w:pPr>
      <w:r w:rsidRPr="006E789F"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  <w:t xml:space="preserve">Ako budem merať úspešnosť svojich opatrení? (napr. počet účastníkov, mediálne ohlasy, spätná väzba)</w:t>
      </w:r>
    </w:p>
    <w:p w14:paraId="21F8496F" w14:textId="77777777" w:rsidR="00B6051C" w:rsidRDefault="00967420" w:rsidP="00B6051C">
      <w:pPr>
        <w:ind w:left="720"/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</w:pPr>
      <w:r>
        <w:rPr>
          <w:rFonts w:ascii="Arial" w:eastAsia="Times New Roman" w:hAnsi="Arial" w:cs="Arial"/>
          <w:noProof/>
          <w:color w:val="000000"/>
          <w:kern w:val="0"/>
          <w:lang w:eastAsia="de-DE"/>
        </w:rPr>
        <w:pict w14:anchorId="2713F400">
          <v:rect id="_x0000_i1025" alt="" style="width:354.25pt;height:.05pt;mso-width-percent:0;mso-height-percent:0;mso-width-percent:0;mso-height-percent:0" o:hrpct="781" o:hralign="center" o:hrstd="t" o:hr="t" fillcolor="#a0a0a0" stroked="f"/>
        </w:pict>
      </w:r>
    </w:p>
    <w:p w14:paraId="20B9A267" w14:textId="77777777" w:rsidR="00B6051C" w:rsidRPr="006E789F" w:rsidRDefault="00B6051C" w:rsidP="00B6051C">
      <w:pPr>
        <w:ind w:left="720"/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</w:pPr>
    </w:p>
    <w:p w14:paraId="4D25E6A3" w14:textId="77777777" w:rsidR="00B6051C" w:rsidRPr="006E789F" w:rsidRDefault="00B6051C" w:rsidP="00B6051C">
      <w:pPr>
        <w:rPr>
          <w:rFonts w:ascii="Arial" w:eastAsia="Times New Roman" w:hAnsi="Arial" w:cs="Arial"/>
          <w:kern w:val="0"/>
          <w:lang w:eastAsia="de-DE"/>
          <w14:ligatures w14:val="none"/>
        </w:rPr>
      </w:pPr>
    </w:p>
    <w:p w14:paraId="420DE7B6" w14:textId="77777777" w:rsidR="00B6051C" w:rsidRPr="006E789F" w:rsidRDefault="00B6051C" w:rsidP="00B6051C">
      <w:pPr>
        <w:spacing w:after="100" w:afterAutospacing="1"/>
        <w:outlineLvl w:val="1"/>
        <w:rPr>
          <w:rFonts w:ascii="Arial" w:eastAsia="Times New Roman" w:hAnsi="Arial" w:cs="Arial"/>
          <w:b/>
          <w:bCs/>
          <w:color w:val="000000"/>
          <w:kern w:val="0"/>
          <w:sz w:val="32"/>
          <w:szCs w:val="32"/>
          <w:lang w:eastAsia="de-DE"/>
          <w14:ligatures w14:val="none"/>
        </w:rPr>
      </w:pPr>
      <w:r w:rsidRPr="00C7681C">
        <w:rPr>
          <w:rFonts w:ascii="Arial" w:eastAsia="Times New Roman" w:hAnsi="Arial" w:cs="Arial"/>
          <w:b/>
          <w:bCs/>
          <w:color w:val="000000"/>
          <w:kern w:val="0"/>
          <w:sz w:val="32"/>
          <w:szCs w:val="32"/>
          <w:lang w:eastAsia="de-DE"/>
          <w14:ligatures w14:val="none"/>
        </w:rPr>
        <w:t xml:space="preserve">3. Záverečná reflexia</w:t>
      </w:r>
    </w:p>
    <w:p w14:paraId="2A7F0B8F" w14:textId="77777777" w:rsidR="00B6051C" w:rsidRPr="006E789F" w:rsidRDefault="00B6051C" w:rsidP="00B6051C">
      <w:pPr>
        <w:rPr>
          <w:rFonts w:ascii="Arial" w:eastAsia="Times New Roman" w:hAnsi="Arial" w:cs="Arial"/>
          <w:color w:val="000000"/>
          <w:kern w:val="0"/>
          <w:lang w:eastAsia="de-DE"/>
          <w14:ligatures w14:val="none"/>
        </w:rPr>
      </w:pPr>
      <w:r w:rsidRPr="006E789F">
        <w:rPr>
          <w:rFonts w:ascii="Arial" w:eastAsia="Times New Roman" w:hAnsi="Arial" w:cs="Arial"/>
          <w:b/>
          <w:bCs/>
          <w:color w:val="000000"/>
          <w:kern w:val="0"/>
          <w:bdr w:val="none" w:sz="0" w:space="0" w:color="auto" w:frame="1"/>
          <w:lang w:eastAsia="de-DE"/>
          <w14:ligatures w14:val="none"/>
        </w:rPr>
        <w:t xml:space="preserve">Čo osobne chcem urobiť pre posilnenie záujmov nepočujúcej mládeže vo svojom okolí?</w:t>
      </w:r>
    </w:p>
    <w:p w14:paraId="66EB29A4" w14:textId="77777777" w:rsidR="00B6051C" w:rsidRPr="006E789F" w:rsidRDefault="00B6051C" w:rsidP="00B6051C">
      <w:pPr>
        <w:rPr>
          <w:rFonts w:ascii="Times New Roman" w:eastAsia="Times New Roman" w:hAnsi="Times New Roman" w:cs="Times New Roman"/>
          <w:kern w:val="0"/>
          <w:lang w:eastAsia="de-DE"/>
          <w14:ligatures w14:val="none"/>
        </w:rPr>
      </w:pPr>
    </w:p>
    <w:p w14:paraId="66A9575C" w14:textId="77777777" w:rsidR="00B6051C" w:rsidRDefault="00B6051C" w:rsidP="00B6051C"/>
    <w:p w14:paraId="3056C9CD" w14:textId="462B20B5" w:rsidR="009A1D45" w:rsidRDefault="009A1D45"/>
    <w:p w:rsidR="00E0366B" w:rsidRDefault="00E0366B" w:rsidP="005234E2">
      <w:pPr>
        <w:rPr>
          <w:rFonts w:ascii="Aptos" w:hAnsi="Aptos"/>
          <w:b/>
          <w:sz w:val="40"/>
          <w:szCs w:val="40"/>
          <w:lang w:val="en-GB"/>
        </w:rPr>
      </w:pPr>
    </w:p>
    <w:p w:rsidR="00E0366B" w:rsidRDefault="00E0366B" w:rsidP="005234E2">
      <w:pPr>
        <w:rPr>
          <w:rFonts w:ascii="Aptos" w:hAnsi="Aptos"/>
          <w:b/>
          <w:sz w:val="40"/>
          <w:szCs w:val="40"/>
          <w:lang w:val="en-GB"/>
        </w:rPr>
      </w:pPr>
    </w:p>
    <w:p w:rsidR="00603591" w:rsidRPr="005D23E1" w:rsidRDefault="00433B5B" w:rsidP="005D23E1">
      <w:pPr>
        <w:jc w:val="center"/>
        <w:rPr>
          <w:rFonts w:ascii="Aptos" w:hAnsi="Aptos"/>
          <w:color w:val="002060"/>
          <w:sz w:val="96"/>
          <w:szCs w:val="96"/>
          <w:lang w:val="en-GB"/>
        </w:rPr>
      </w:pPr>
      <w:bookmarkStart w:id="0" w:name="_Toc207790215"/>
      <w:r>
        <w:rPr>
          <w:b/>
          <w:color w:val="002060"/>
          <w:sz w:val="96"/>
          <w:szCs w:val="96"/>
        </w:rPr>
        <w:t xml:space="preserve">Nepočujúce vzory, aktivisti/aktivistky a zástupcovia/zástupkyne záujmov</w:t>
      </w:r>
      <w:r w:rsidR="00603591" w:rsidRPr="005D23E1">
        <w:rPr>
          <w:b/>
          <w:color w:val="002060"/>
          <w:sz w:val="96"/>
          <w:szCs w:val="96"/>
        </w:rPr>
        <w:t xml:space="preserve"/>
      </w:r>
      <w:proofErr w:type="spellStart"/>
      <w:r w:rsidR="00603591" w:rsidRPr="005D23E1">
        <w:rPr>
          <w:b/>
          <w:color w:val="002060"/>
          <w:sz w:val="96"/>
          <w:szCs w:val="96"/>
        </w:rPr>
        <w:t/>
      </w:r>
      <w:proofErr w:type="spellEnd"/>
      <w:r w:rsidR="00603591" w:rsidRPr="005D23E1">
        <w:rPr>
          <w:b/>
          <w:color w:val="002060"/>
          <w:sz w:val="96"/>
          <w:szCs w:val="96"/>
        </w:rPr>
        <w:t xml:space="preserve"/>
      </w:r>
      <w:r w:rsidR="00603591" w:rsidRPr="005D23E1">
        <w:rPr>
          <w:rFonts w:ascii="Aptos" w:hAnsi="Aptos"/>
          <w:color w:val="002060"/>
          <w:sz w:val="96"/>
          <w:szCs w:val="96"/>
          <w:lang w:val="en-GB"/>
        </w:rPr>
        <w:t xml:space="preserve"/>
      </w:r>
      <w:r w:rsidR="00603591" w:rsidRPr="005D23E1">
        <w:rPr>
          <w:rFonts w:ascii="Aptos" w:hAnsi="Aptos"/>
          <w:color w:val="002060"/>
          <w:sz w:val="96"/>
          <w:szCs w:val="96"/>
          <w:lang w:val="en-GB"/>
        </w:rPr>
        <w:br/>
      </w:r>
      <w:proofErr w:type="spellStart"/>
      <w:r w:rsidR="007F4702">
        <w:rPr>
          <w:color w:val="002060"/>
          <w:sz w:val="44"/>
          <w:szCs w:val="44"/>
          <w:lang w:val="en-GB"/>
        </w:rPr>
        <w:t/>
      </w:r>
      <w:proofErr w:type="spellEnd"/>
      <w:r w:rsidR="007F4702">
        <w:rPr>
          <w:color w:val="002060"/>
          <w:sz w:val="44"/>
          <w:szCs w:val="44"/>
          <w:lang w:val="en-GB"/>
        </w:rPr>
        <w:t/>
      </w:r>
      <w:proofErr w:type="spellStart"/>
      <w:r w:rsidR="007F4702">
        <w:rPr>
          <w:color w:val="002060"/>
          <w:sz w:val="44"/>
          <w:szCs w:val="44"/>
          <w:lang w:val="en-GB"/>
        </w:rPr>
        <w:t/>
      </w:r>
      <w:proofErr w:type="spellEnd"/>
      <w:r w:rsidR="00603591" w:rsidRPr="005D23E1">
        <w:rPr>
          <w:color w:val="002060"/>
          <w:sz w:val="44"/>
          <w:szCs w:val="44"/>
          <w:lang w:val="en-GB"/>
        </w:rPr>
        <w:t xml:space="preserve"/>
      </w:r>
      <w:bookmarkEnd w:id="0"/>
      <w:proofErr w:type="spellStart"/>
      <w:r w:rsidR="007F4702">
        <w:rPr>
          <w:color w:val="002060"/>
          <w:sz w:val="44"/>
          <w:szCs w:val="44"/>
          <w:lang w:val="en-GB"/>
        </w:rPr>
        <w:t/>
      </w:r>
      <w:proofErr w:type="spellEnd"/>
      <w:r w:rsidR="007F4702">
        <w:rPr>
          <w:color w:val="002060"/>
          <w:sz w:val="44"/>
          <w:szCs w:val="44"/>
          <w:lang w:val="en-GB"/>
        </w:rPr>
        <w:t/>
      </w:r>
      <w:proofErr w:type="spellStart"/>
      <w:r w:rsidR="007F4702">
        <w:rPr>
          <w:color w:val="002060"/>
          <w:sz w:val="44"/>
          <w:szCs w:val="44"/>
          <w:lang w:val="en-GB"/>
        </w:rPr>
        <w:t/>
      </w:r>
      <w:proofErr w:type="spellEnd"/>
    </w:p>
    <w:p w:rsidR="00603591" w:rsidRPr="005D23E1" w:rsidRDefault="00603591" w:rsidP="005D23E1">
      <w:pPr>
        <w:jc w:val="center"/>
        <w:rPr>
          <w:color w:val="002060"/>
          <w:lang w:val="en-GB"/>
        </w:rPr>
      </w:pPr>
    </w:p>
    <w:p w:rsidR="005D23E1" w:rsidRDefault="005D23E1" w:rsidP="005D23E1">
      <w:pPr>
        <w:jc w:val="center"/>
        <w:rPr>
          <w:color w:val="002060"/>
          <w:sz w:val="48"/>
          <w:szCs w:val="48"/>
        </w:rPr>
      </w:pPr>
      <w:bookmarkStart w:id="1" w:name="_Toc207790216"/>
    </w:p>
    <w:p w:rsidR="005D23E1" w:rsidRDefault="005D23E1" w:rsidP="005D23E1">
      <w:pPr>
        <w:jc w:val="center"/>
        <w:rPr>
          <w:color w:val="002060"/>
          <w:sz w:val="48"/>
          <w:szCs w:val="48"/>
        </w:rPr>
      </w:pPr>
    </w:p>
    <w:p w:rsidR="005D23E1" w:rsidRDefault="005D23E1" w:rsidP="005D23E1">
      <w:pPr>
        <w:jc w:val="center"/>
        <w:rPr>
          <w:color w:val="002060"/>
          <w:sz w:val="48"/>
          <w:szCs w:val="48"/>
        </w:rPr>
      </w:pPr>
    </w:p>
    <w:bookmarkEnd w:id="1"/>
    <w:p w:rsidR="00603591" w:rsidRPr="005D23E1" w:rsidRDefault="007F4702" w:rsidP="005D23E1">
      <w:pPr>
        <w:jc w:val="center"/>
        <w:rPr>
          <w:color w:val="002060"/>
          <w:sz w:val="48"/>
          <w:szCs w:val="48"/>
        </w:rPr>
      </w:pPr>
      <w:r>
        <w:rPr>
          <w:color w:val="002060"/>
          <w:sz w:val="48"/>
          <w:szCs w:val="48"/>
        </w:rPr>
        <w:t xml:space="preserve">v oblasti športu – nepočujúci športovci a športovkyne</w:t>
      </w:r>
      <w:r w:rsidR="00A6292C" w:rsidRPr="005D23E1">
        <w:rPr>
          <w:color w:val="002060"/>
          <w:sz w:val="48"/>
          <w:szCs w:val="48"/>
        </w:rPr>
        <w:br/>
      </w:r>
      <w:r w:rsidR="00177EA0">
        <w:rPr>
          <w:color w:val="002060"/>
          <w:sz w:val="48"/>
          <w:szCs w:val="48"/>
        </w:rPr>
        <w:t/>
      </w:r>
      <w:r w:rsidR="00433B5B">
        <w:rPr>
          <w:color w:val="002060"/>
          <w:sz w:val="48"/>
          <w:szCs w:val="48"/>
        </w:rPr>
        <w:t/>
      </w:r>
      <w:r>
        <w:rPr>
          <w:color w:val="002060"/>
          <w:sz w:val="48"/>
          <w:szCs w:val="48"/>
        </w:rPr>
        <w:t xml:space="preserve"/>
      </w:r>
    </w:p>
    <w:p w:rsidR="005973E8" w:rsidRPr="00A0763A" w:rsidRDefault="005973E8" w:rsidP="005973E8">
      <w:pPr>
        <w:rPr>
          <w:rFonts w:ascii="Aptos" w:hAnsi="Aptos"/>
          <w:b/>
          <w:sz w:val="32"/>
          <w:szCs w:val="32"/>
          <w:lang w:val="en-GB"/>
        </w:rPr>
      </w:pPr>
    </w:p>
    <w:p w:rsidR="005D23E1" w:rsidRDefault="00603591">
      <w:pPr>
        <w:pStyle w:val="Verzeichnis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Cs w:val="22"/>
          <w:lang w:eastAsia="de-AT"/>
        </w:rPr>
      </w:pPr>
      <w:r w:rsidRPr="00603591">
        <w:rPr>
          <w:sz w:val="20"/>
          <w:szCs w:val="20"/>
        </w:rPr>
        <w:fldChar w:fldCharType="begin"/>
      </w:r>
      <w:r w:rsidRPr="00603591">
        <w:rPr>
          <w:sz w:val="20"/>
          <w:szCs w:val="20"/>
        </w:rPr>
        <w:instrText xml:space="preserve"> TOC \o "1-3" \h \z \u </w:instrText>
      </w:r>
      <w:r w:rsidRPr="00603591">
        <w:rPr>
          <w:sz w:val="20"/>
          <w:szCs w:val="20"/>
        </w:rPr>
        <w:fldChar w:fldCharType="separate"/>
      </w:r>
      <w:hyperlink w:anchor="_Toc208914105" w:history="1">
        <w:r w:rsidR="005D23E1" w:rsidRPr="00FE1E58">
          <w:rPr>
            <w:rStyle w:val="Hyperlink"/>
            <w:noProof/>
            <w:lang w:val="en-GB"/>
          </w:rPr>
          <w:t xml:space="preserve">Katrin Neudolt2</w:t>
        </w:r>
        <w:r w:rsidR="005D23E1">
          <w:rPr>
            <w:noProof/>
            <w:webHidden/>
          </w:rPr>
          <w:tab/>
        </w:r>
        <w:r w:rsidR="005D23E1">
          <w:rPr>
            <w:noProof/>
            <w:webHidden/>
          </w:rPr>
          <w:fldChar w:fldCharType="begin"/>
        </w:r>
        <w:r w:rsidR="005D23E1">
          <w:rPr>
            <w:noProof/>
            <w:webHidden/>
          </w:rPr>
          <w:instrText xml:space="preserve"> PAGEREF _Toc208914105 \h </w:instrText>
        </w:r>
        <w:r w:rsidR="005D23E1">
          <w:rPr>
            <w:noProof/>
            <w:webHidden/>
          </w:rPr>
        </w:r>
        <w:r w:rsidR="005D23E1">
          <w:rPr>
            <w:noProof/>
            <w:webHidden/>
          </w:rPr>
          <w:fldChar w:fldCharType="separate"/>
        </w:r>
        <w:r w:rsidR="00CF4404">
          <w:rPr>
            <w:noProof/>
            <w:webHidden/>
          </w:rPr>
          <w:t/>
        </w:r>
        <w:r w:rsidR="005D23E1">
          <w:rPr>
            <w:noProof/>
            <w:webHidden/>
          </w:rPr>
          <w:fldChar w:fldCharType="end"/>
        </w:r>
      </w:hyperlink>
    </w:p>
    <w:p w:rsidR="005D23E1" w:rsidRDefault="00CF4404">
      <w:pPr>
        <w:pStyle w:val="Verzeichnis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Cs w:val="22"/>
          <w:lang w:eastAsia="de-AT"/>
        </w:rPr>
      </w:pPr>
      <w:hyperlink w:anchor="_Toc208914106" w:history="1">
        <w:r w:rsidR="005D23E1" w:rsidRPr="00FE1E58">
          <w:rPr>
            <w:rStyle w:val="Hyperlink"/>
            <w:noProof/>
            <w:lang w:val="en-GB"/>
          </w:rPr>
          <w:t xml:space="preserve">Diksha Dagar3</w:t>
        </w:r>
        <w:r w:rsidR="005D23E1" w:rsidRPr="00FE1E58">
          <w:rPr>
            <w:rStyle w:val="Hyperlink"/>
            <w:noProof/>
          </w:rPr>
          <w:t/>
        </w:r>
        <w:r w:rsidR="005D23E1">
          <w:rPr>
            <w:noProof/>
            <w:webHidden/>
          </w:rPr>
          <w:tab/>
        </w:r>
        <w:r w:rsidR="005D23E1">
          <w:rPr>
            <w:noProof/>
            <w:webHidden/>
          </w:rPr>
          <w:fldChar w:fldCharType="begin"/>
        </w:r>
        <w:r w:rsidR="005D23E1">
          <w:rPr>
            <w:noProof/>
            <w:webHidden/>
          </w:rPr>
          <w:instrText xml:space="preserve"> PAGEREF _Toc208914106 \h </w:instrText>
        </w:r>
        <w:r w:rsidR="005D23E1">
          <w:rPr>
            <w:noProof/>
            <w:webHidden/>
          </w:rPr>
        </w:r>
        <w:r w:rsidR="005D23E1"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 w:rsidR="005D23E1">
          <w:rPr>
            <w:noProof/>
            <w:webHidden/>
          </w:rPr>
          <w:fldChar w:fldCharType="end"/>
        </w:r>
      </w:hyperlink>
    </w:p>
    <w:p w:rsidR="005D23E1" w:rsidRDefault="00CF4404">
      <w:pPr>
        <w:pStyle w:val="Verzeichnis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Cs w:val="22"/>
          <w:lang w:eastAsia="de-AT"/>
        </w:rPr>
      </w:pPr>
      <w:hyperlink w:anchor="_Toc208914107" w:history="1">
        <w:r w:rsidR="005D23E1" w:rsidRPr="00FE1E58">
          <w:rPr>
            <w:rStyle w:val="Hyperlink"/>
            <w:noProof/>
          </w:rPr>
          <w:t xml:space="preserve">Meg Harris4</w:t>
        </w:r>
        <w:r w:rsidR="005D23E1" w:rsidRPr="00FE1E58">
          <w:rPr>
            <w:rStyle w:val="Hyperlink"/>
            <w:noProof/>
            <w:lang w:val="en-GB"/>
          </w:rPr>
          <w:t xml:space="preserve"/>
        </w:r>
        <w:r w:rsidR="005D23E1">
          <w:rPr>
            <w:noProof/>
            <w:webHidden/>
          </w:rPr>
          <w:tab/>
        </w:r>
        <w:r w:rsidR="005D23E1">
          <w:rPr>
            <w:noProof/>
            <w:webHidden/>
          </w:rPr>
          <w:fldChar w:fldCharType="begin"/>
        </w:r>
        <w:r w:rsidR="005D23E1">
          <w:rPr>
            <w:noProof/>
            <w:webHidden/>
          </w:rPr>
          <w:instrText xml:space="preserve"> PAGEREF _Toc208914107 \h </w:instrText>
        </w:r>
        <w:r w:rsidR="005D23E1">
          <w:rPr>
            <w:noProof/>
            <w:webHidden/>
          </w:rPr>
        </w:r>
        <w:r w:rsidR="005D23E1"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 w:rsidR="005D23E1">
          <w:rPr>
            <w:noProof/>
            <w:webHidden/>
          </w:rPr>
          <w:fldChar w:fldCharType="end"/>
        </w:r>
      </w:hyperlink>
    </w:p>
    <w:p w:rsidR="005D23E1" w:rsidRDefault="00CF4404">
      <w:pPr>
        <w:pStyle w:val="Verzeichnis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Cs w:val="22"/>
          <w:lang w:eastAsia="de-AT"/>
        </w:rPr>
      </w:pPr>
      <w:hyperlink w:anchor="_Toc208914108" w:history="1">
        <w:r w:rsidR="005D23E1" w:rsidRPr="00FE1E58">
          <w:rPr>
            <w:rStyle w:val="Hyperlink"/>
            <w:noProof/>
            <w:lang w:val="en-GB"/>
          </w:rPr>
          <w:t xml:space="preserve">David Smith5</w:t>
        </w:r>
        <w:r w:rsidR="005D23E1" w:rsidRPr="00FE1E58">
          <w:rPr>
            <w:rStyle w:val="Hyperlink"/>
            <w:noProof/>
          </w:rPr>
          <w:t/>
        </w:r>
        <w:r w:rsidR="005D23E1">
          <w:rPr>
            <w:noProof/>
            <w:webHidden/>
          </w:rPr>
          <w:tab/>
        </w:r>
        <w:r w:rsidR="005D23E1">
          <w:rPr>
            <w:noProof/>
            <w:webHidden/>
          </w:rPr>
          <w:fldChar w:fldCharType="begin"/>
        </w:r>
        <w:r w:rsidR="005D23E1">
          <w:rPr>
            <w:noProof/>
            <w:webHidden/>
          </w:rPr>
          <w:instrText xml:space="preserve"> PAGEREF _Toc208914108 \h </w:instrText>
        </w:r>
        <w:r w:rsidR="005D23E1">
          <w:rPr>
            <w:noProof/>
            <w:webHidden/>
          </w:rPr>
        </w:r>
        <w:r w:rsidR="005D23E1"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 w:rsidR="005D23E1">
          <w:rPr>
            <w:noProof/>
            <w:webHidden/>
          </w:rPr>
          <w:fldChar w:fldCharType="end"/>
        </w:r>
      </w:hyperlink>
    </w:p>
    <w:p w:rsidR="005D23E1" w:rsidRDefault="00CF4404">
      <w:pPr>
        <w:pStyle w:val="Verzeichnis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Cs w:val="22"/>
          <w:lang w:eastAsia="de-AT"/>
        </w:rPr>
      </w:pPr>
      <w:hyperlink w:anchor="_Toc208914109" w:history="1">
        <w:r w:rsidR="005D23E1" w:rsidRPr="00FE1E58">
          <w:rPr>
            <w:rStyle w:val="Hyperlink"/>
            <w:noProof/>
          </w:rPr>
          <w:t xml:space="preserve">Emma Meesseman6</w:t>
        </w:r>
        <w:r w:rsidR="005D23E1" w:rsidRPr="00FE1E58">
          <w:rPr>
            <w:rStyle w:val="Hyperlink"/>
            <w:noProof/>
            <w:lang w:val="en-GB"/>
          </w:rPr>
          <w:t xml:space="preserve"/>
        </w:r>
        <w:r w:rsidR="005D23E1">
          <w:rPr>
            <w:noProof/>
            <w:webHidden/>
          </w:rPr>
          <w:tab/>
        </w:r>
        <w:r w:rsidR="005D23E1">
          <w:rPr>
            <w:noProof/>
            <w:webHidden/>
          </w:rPr>
          <w:fldChar w:fldCharType="begin"/>
        </w:r>
        <w:r w:rsidR="005D23E1">
          <w:rPr>
            <w:noProof/>
            <w:webHidden/>
          </w:rPr>
          <w:instrText xml:space="preserve"> PAGEREF _Toc208914109 \h </w:instrText>
        </w:r>
        <w:r w:rsidR="005D23E1">
          <w:rPr>
            <w:noProof/>
            <w:webHidden/>
          </w:rPr>
        </w:r>
        <w:r w:rsidR="005D23E1">
          <w:rPr>
            <w:noProof/>
            <w:webHidden/>
          </w:rPr>
          <w:fldChar w:fldCharType="separate"/>
        </w:r>
        <w:r>
          <w:rPr>
            <w:noProof/>
            <w:webHidden/>
          </w:rPr>
          <w:t/>
        </w:r>
        <w:r w:rsidR="005D23E1">
          <w:rPr>
            <w:noProof/>
            <w:webHidden/>
          </w:rPr>
          <w:fldChar w:fldCharType="end"/>
        </w:r>
      </w:hyperlink>
    </w:p>
    <w:p w:rsidR="00D11E9A" w:rsidRDefault="00603591" w:rsidP="005234E2">
      <w:pPr>
        <w:rPr>
          <w:rFonts w:cs="Tahoma"/>
        </w:rPr>
      </w:pPr>
      <w:r w:rsidRPr="00603591">
        <w:rPr>
          <w:b/>
          <w:bCs/>
          <w:sz w:val="20"/>
          <w:szCs w:val="20"/>
          <w:lang w:val="de-DE"/>
        </w:rPr>
        <w:fldChar w:fldCharType="end"/>
      </w:r>
    </w:p>
    <w:p w:rsidR="00D11E9A" w:rsidRDefault="00D11E9A" w:rsidP="005234E2">
      <w:pPr>
        <w:rPr>
          <w:rFonts w:cs="Tahoma"/>
        </w:rPr>
      </w:pPr>
    </w:p>
    <w:p w:rsidR="00FA2C74" w:rsidRDefault="00FA2C74" w:rsidP="005234E2">
      <w:pPr>
        <w:rPr>
          <w:rFonts w:cs="Tahoma"/>
        </w:rPr>
      </w:pPr>
    </w:p>
    <w:p w:rsidR="00FA2C74" w:rsidRDefault="00FA2C74" w:rsidP="005234E2">
      <w:pPr>
        <w:rPr>
          <w:rFonts w:cs="Tahoma"/>
        </w:rPr>
      </w:pPr>
    </w:p>
    <w:p w:rsidR="00D11E9A" w:rsidRDefault="00D11E9A" w:rsidP="005234E2">
      <w:pPr>
        <w:rPr>
          <w:rFonts w:cs="Tahoma"/>
        </w:rPr>
      </w:pPr>
      <w:r w:rsidRPr="00196EB0">
        <w:rPr>
          <w:rFonts w:cs="Arial"/>
          <w:noProof/>
          <w:sz w:val="11"/>
          <w:szCs w:val="11"/>
          <w:lang w:eastAsia="de-AT"/>
        </w:rPr>
        <w:drawing>
          <wp:anchor distT="0" distB="0" distL="114300" distR="114300" simplePos="0" relativeHeight="251675648" behindDoc="0" locked="0" layoutInCell="1" allowOverlap="1" wp14:anchorId="2C75FC79" wp14:editId="456380D4">
            <wp:simplePos x="0" y="0"/>
            <wp:positionH relativeFrom="margin">
              <wp:posOffset>2024380</wp:posOffset>
            </wp:positionH>
            <wp:positionV relativeFrom="paragraph">
              <wp:posOffset>152400</wp:posOffset>
            </wp:positionV>
            <wp:extent cx="1898356" cy="397510"/>
            <wp:effectExtent l="0" t="0" r="0" b="2540"/>
            <wp:wrapNone/>
            <wp:docPr id="1" name="Picture 936454484" descr="L:\Erasmus+ Projekte\Zusammenfassung Erasmus+\Logos\co-funded_en\Horizontal\PNG\EN Co-Funded by the EU_PANTO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L:\Erasmus+ Projekte\Zusammenfassung Erasmus+\Logos\co-funded_en\Horizontal\PNG\EN Co-Funded by the EU_PANTONE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36" cy="39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1E9A" w:rsidRDefault="00D11E9A" w:rsidP="005234E2">
      <w:pPr>
        <w:rPr>
          <w:rFonts w:cs="Arial"/>
          <w:noProof/>
          <w:sz w:val="11"/>
          <w:szCs w:val="11"/>
          <w:lang w:eastAsia="de-AT"/>
        </w:rPr>
      </w:pPr>
    </w:p>
    <w:p w:rsidR="00D11E9A" w:rsidRDefault="00D11E9A" w:rsidP="005234E2">
      <w:pPr>
        <w:rPr>
          <w:rFonts w:cs="Tahoma"/>
        </w:rPr>
      </w:pPr>
    </w:p>
    <w:p w:rsidR="00D11E9A" w:rsidRDefault="00D11E9A" w:rsidP="00D11E9A">
      <w:pPr>
        <w:rPr>
          <w:sz w:val="16"/>
          <w:szCs w:val="16"/>
        </w:rPr>
      </w:pPr>
    </w:p>
    <w:p w:rsidR="005234E2" w:rsidRPr="005625E1" w:rsidRDefault="00584229" w:rsidP="005625E1">
      <w:pPr>
        <w:jc w:val="center"/>
        <w:rPr>
          <w:rFonts w:cs="Tahoma"/>
          <w:sz w:val="20"/>
          <w:szCs w:val="20"/>
        </w:rPr>
      </w:pPr>
      <w:r w:rsidRPr="005625E1">
        <w:rPr>
          <w:sz w:val="20"/>
          <w:szCs w:val="20"/>
        </w:rPr>
        <w:t xml:space="preserve">Financované Európskou úniou. Vyjadrené názory a stanoviská sú však výlučne názormi autorov a nemusia nevyhnutne odrážať názory Európskej únie alebo Európskej výkonnej agentúry pre vzdelávanie a kultúru (EACEA). Európsku úniu ani EACEA za ne nemožno brať na zodpovednosť.</w:t>
      </w:r>
      <w:r w:rsidRPr="00584229">
        <w:rPr>
          <w:szCs w:val="22"/>
        </w:rPr>
        <w:t xml:space="preserve"/>
      </w:r>
      <w:r w:rsidRPr="005625E1">
        <w:rPr>
          <w:sz w:val="20"/>
          <w:szCs w:val="20"/>
        </w:rPr>
        <w:t/>
      </w:r>
    </w:p>
    <w:p w:rsidR="005234E2" w:rsidRDefault="005234E2" w:rsidP="005234E2">
      <w:pPr>
        <w:rPr>
          <w:rFonts w:cs="Tahoma"/>
        </w:rPr>
      </w:pPr>
    </w:p>
    <w:p w:rsidR="0023685F" w:rsidRDefault="0023685F">
      <w:pPr>
        <w:spacing w:after="160" w:line="259" w:lineRule="auto"/>
        <w:rPr>
          <w:rFonts w:eastAsiaTheme="majorEastAsia" w:cstheme="majorBidi"/>
          <w:b/>
          <w:color w:val="1F4E79" w:themeColor="accent1" w:themeShade="80"/>
          <w:sz w:val="48"/>
          <w:szCs w:val="32"/>
        </w:rPr>
      </w:pPr>
      <w:r>
        <w:br w:type="page"/>
      </w:r>
    </w:p>
    <w:p w:rsidR="00A6292C" w:rsidRDefault="00A6292C" w:rsidP="005D23E1">
      <w:pPr>
        <w:pStyle w:val="berschrift1"/>
        <w:rPr>
          <w:lang w:val="en-GB"/>
        </w:rPr>
      </w:pPr>
      <w:bookmarkStart w:id="2" w:name="_Toc208914105"/>
      <w:r w:rsidRPr="00B24BF9">
        <w:rPr>
          <w:lang w:val="en-GB"/>
        </w:rPr>
        <w:lastRenderedPageBreak/>
        <w:t xml:space="preserve">Katrin Neudolt</w:t>
      </w:r>
      <w:proofErr w:type="spellStart"/>
      <w:r w:rsidRPr="00B24BF9">
        <w:rPr>
          <w:lang w:val="en-GB"/>
        </w:rPr>
        <w:t/>
      </w:r>
      <w:bookmarkEnd w:id="2"/>
      <w:proofErr w:type="spellEnd"/>
    </w:p>
    <w:p w:rsidR="00A6292C" w:rsidRPr="00A6292C" w:rsidRDefault="00A6292C" w:rsidP="00293451">
      <w:pPr>
        <w:spacing w:line="276" w:lineRule="auto"/>
        <w:rPr>
          <w:rFonts w:ascii="Arial Black" w:hAnsi="Arial Black"/>
          <w:sz w:val="28"/>
          <w:szCs w:val="28"/>
          <w:lang w:val="en-GB"/>
        </w:rPr>
      </w:pPr>
    </w:p>
    <w:p w:rsidR="000C26FA" w:rsidRPr="000C26FA" w:rsidRDefault="000C26FA" w:rsidP="000C26FA">
      <w:pPr>
        <w:rPr>
          <w:rFonts w:cstheme="minorHAnsi"/>
          <w:sz w:val="28"/>
          <w:szCs w:val="28"/>
          <w:lang w:val="en-GB" w:eastAsia="de-AT"/>
        </w:rPr>
      </w:pPr>
      <w:r w:rsidRPr="00B24BF9">
        <w:rPr>
          <w:rFonts w:ascii="Segoe UI" w:hAnsi="Segoe UI" w:cs="Segoe UI"/>
          <w:noProof/>
          <w:color w:val="000000"/>
          <w:sz w:val="24"/>
          <w:lang w:eastAsia="de-AT"/>
        </w:rPr>
        <w:drawing>
          <wp:anchor distT="0" distB="0" distL="114300" distR="114300" simplePos="0" relativeHeight="251743232" behindDoc="0" locked="0" layoutInCell="1" allowOverlap="1" wp14:anchorId="791923C2" wp14:editId="547DB1ED">
            <wp:simplePos x="0" y="0"/>
            <wp:positionH relativeFrom="margin">
              <wp:posOffset>71755</wp:posOffset>
            </wp:positionH>
            <wp:positionV relativeFrom="paragraph">
              <wp:posOffset>78740</wp:posOffset>
            </wp:positionV>
            <wp:extent cx="1974215" cy="1590675"/>
            <wp:effectExtent l="323850" t="323850" r="330835" b="333375"/>
            <wp:wrapThrough wrapText="bothSides">
              <wp:wrapPolygon edited="0">
                <wp:start x="2918" y="-4398"/>
                <wp:lineTo x="-2710" y="-3880"/>
                <wp:lineTo x="-2710" y="259"/>
                <wp:lineTo x="-3543" y="259"/>
                <wp:lineTo x="-3543" y="21212"/>
                <wp:lineTo x="-1667" y="25092"/>
                <wp:lineTo x="-208" y="25868"/>
                <wp:lineTo x="18967" y="25868"/>
                <wp:lineTo x="20634" y="25092"/>
                <wp:lineTo x="24386" y="21212"/>
                <wp:lineTo x="25011" y="16814"/>
                <wp:lineTo x="25011" y="259"/>
                <wp:lineTo x="21885" y="-3622"/>
                <wp:lineTo x="21676" y="-4398"/>
                <wp:lineTo x="2918" y="-4398"/>
              </wp:wrapPolygon>
            </wp:wrapThrough>
            <wp:docPr id="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215" cy="15906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5625E1">
        <w:rPr>
          <w:rFonts w:cstheme="minorHAnsi"/>
          <w:sz w:val="28"/>
          <w:szCs w:val="28"/>
          <w:lang w:val="en-GB" w:eastAsia="de-AT"/>
        </w:rPr>
        <w:t xml:space="preserve">Je priekopníčkou inklúzie v rakúskom športe.</w:t>
      </w:r>
      <w:proofErr w:type="spellEnd"/>
      <w:r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proofErr w:type="gramStart"/>
      <w:r w:rsidRPr="000C26FA">
        <w:rPr>
          <w:rFonts w:cstheme="minorHAnsi"/>
          <w:sz w:val="28"/>
          <w:szCs w:val="28"/>
          <w:lang w:val="en-GB" w:eastAsia="de-AT"/>
        </w:rPr>
        <w:t/>
      </w:r>
      <w:r w:rsidR="005625E1">
        <w:rPr>
          <w:rFonts w:cstheme="minorHAnsi"/>
          <w:sz w:val="28"/>
          <w:szCs w:val="28"/>
          <w:lang w:val="en-GB" w:eastAsia="de-AT"/>
        </w:rPr>
        <w:t/>
      </w:r>
      <w:proofErr w:type="spellEnd"/>
      <w:proofErr w:type="gramEnd"/>
      <w:r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 w:rsidR="005625E1">
        <w:rPr>
          <w:rFonts w:cstheme="minorHAnsi"/>
          <w:sz w:val="28"/>
          <w:szCs w:val="28"/>
          <w:lang w:val="en-GB" w:eastAsia="de-AT"/>
        </w:rPr>
        <w:t/>
      </w:r>
      <w:proofErr w:type="spellEnd"/>
      <w:r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 w:rsidR="005625E1">
        <w:rPr>
          <w:rFonts w:cstheme="minorHAnsi"/>
          <w:sz w:val="28"/>
          <w:szCs w:val="28"/>
          <w:lang w:val="en-GB" w:eastAsia="de-AT"/>
        </w:rPr>
        <w:t/>
      </w:r>
      <w:r w:rsidR="00433B5B">
        <w:rPr>
          <w:rFonts w:cstheme="minorHAnsi"/>
          <w:sz w:val="28"/>
          <w:szCs w:val="28"/>
          <w:lang w:val="en-GB" w:eastAsia="de-AT"/>
        </w:rPr>
        <w:t/>
      </w:r>
      <w:r w:rsidRPr="000C26FA">
        <w:rPr>
          <w:rFonts w:cstheme="minorHAnsi"/>
          <w:sz w:val="28"/>
          <w:szCs w:val="28"/>
          <w:lang w:val="en-GB" w:eastAsia="de-AT"/>
        </w:rPr>
        <w:t/>
      </w:r>
      <w:r w:rsidR="005625E1">
        <w:rPr>
          <w:rFonts w:cstheme="minorHAnsi"/>
          <w:sz w:val="28"/>
          <w:szCs w:val="28"/>
          <w:lang w:val="en-GB" w:eastAsia="de-AT"/>
        </w:rPr>
        <w:t/>
      </w:r>
      <w:proofErr w:type="spellEnd"/>
      <w:r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 w:rsidRPr="000C26FA">
        <w:rPr>
          <w:rFonts w:cstheme="minorHAnsi"/>
          <w:sz w:val="28"/>
          <w:szCs w:val="28"/>
          <w:lang w:val="en-GB" w:eastAsia="de-AT"/>
        </w:rPr>
        <w:t/>
      </w:r>
      <w:r w:rsidR="005625E1">
        <w:rPr>
          <w:rFonts w:cstheme="minorHAnsi"/>
          <w:sz w:val="28"/>
          <w:szCs w:val="28"/>
          <w:lang w:val="en-GB" w:eastAsia="de-AT"/>
        </w:rPr>
        <w:t/>
      </w:r>
      <w:r w:rsidRPr="000C26FA">
        <w:rPr>
          <w:rFonts w:cstheme="minorHAnsi"/>
          <w:sz w:val="28"/>
          <w:szCs w:val="28"/>
          <w:lang w:val="en-GB" w:eastAsia="de-AT"/>
        </w:rPr>
        <w:t/>
      </w:r>
      <w:proofErr w:type="spellEnd"/>
      <w:r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 w:rsidR="005625E1">
        <w:rPr>
          <w:rFonts w:cstheme="minorHAnsi"/>
          <w:sz w:val="28"/>
          <w:szCs w:val="28"/>
          <w:lang w:val="en-GB" w:eastAsia="de-AT"/>
        </w:rPr>
        <w:t/>
      </w:r>
      <w:r w:rsidRPr="000C26FA">
        <w:rPr>
          <w:rFonts w:cstheme="minorHAnsi"/>
          <w:sz w:val="28"/>
          <w:szCs w:val="28"/>
          <w:lang w:val="en-GB" w:eastAsia="de-AT"/>
        </w:rPr>
        <w:t/>
      </w:r>
      <w:proofErr w:type="spellEnd"/>
      <w:r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 w:rsidR="005625E1">
        <w:rPr>
          <w:rFonts w:cstheme="minorHAnsi"/>
          <w:sz w:val="28"/>
          <w:szCs w:val="28"/>
          <w:lang w:val="en-GB" w:eastAsia="de-AT"/>
        </w:rPr>
        <w:t/>
      </w:r>
      <w:proofErr w:type="spellEnd"/>
      <w:r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 w:rsidR="005625E1">
        <w:rPr>
          <w:rFonts w:cstheme="minorHAnsi"/>
          <w:sz w:val="28"/>
          <w:szCs w:val="28"/>
          <w:lang w:val="en-GB" w:eastAsia="de-AT"/>
        </w:rPr>
        <w:t/>
      </w:r>
      <w:r w:rsidRPr="000C26FA">
        <w:rPr>
          <w:rFonts w:cstheme="minorHAnsi"/>
          <w:sz w:val="28"/>
          <w:szCs w:val="28"/>
          <w:lang w:val="en-GB" w:eastAsia="de-AT"/>
        </w:rPr>
        <w:t/>
      </w:r>
      <w:proofErr w:type="spellEnd"/>
      <w:r w:rsidRPr="000C26FA">
        <w:rPr>
          <w:rFonts w:cstheme="minorHAnsi"/>
          <w:sz w:val="28"/>
          <w:szCs w:val="28"/>
          <w:lang w:val="en-GB" w:eastAsia="de-AT"/>
        </w:rPr>
        <w:t xml:space="preserve"/>
      </w:r>
      <w:r w:rsidR="005625E1">
        <w:rPr>
          <w:rFonts w:cstheme="minorHAnsi"/>
          <w:sz w:val="28"/>
          <w:szCs w:val="28"/>
          <w:lang w:val="en-GB" w:eastAsia="de-AT"/>
        </w:rPr>
        <w:t/>
      </w:r>
      <w:r w:rsidRPr="000C26FA">
        <w:rPr>
          <w:rFonts w:cstheme="minorHAnsi"/>
          <w:sz w:val="28"/>
          <w:szCs w:val="28"/>
          <w:lang w:val="en-GB" w:eastAsia="de-AT"/>
        </w:rPr>
        <w:t/>
      </w:r>
      <w:r w:rsidRPr="000C26FA">
        <w:rPr>
          <w:rFonts w:cstheme="minorHAnsi"/>
          <w:sz w:val="28"/>
          <w:szCs w:val="28"/>
          <w:lang w:val="en-GB" w:eastAsia="de-AT"/>
        </w:rPr>
        <w:tab/>
      </w:r>
    </w:p>
    <w:p w:rsidR="000C26FA" w:rsidRPr="000C26FA" w:rsidRDefault="005625E1" w:rsidP="000C26FA">
      <w:pPr>
        <w:rPr>
          <w:rFonts w:cstheme="minorHAnsi"/>
          <w:sz w:val="28"/>
          <w:szCs w:val="28"/>
          <w:lang w:val="en-GB" w:eastAsia="de-AT"/>
        </w:rPr>
      </w:pPr>
      <w:proofErr w:type="spellStart"/>
      <w:r>
        <w:rPr>
          <w:rFonts w:cstheme="minorHAnsi"/>
          <w:sz w:val="28"/>
          <w:szCs w:val="28"/>
          <w:lang w:val="en-GB" w:eastAsia="de-AT"/>
        </w:rPr>
        <w:t xml:space="preserve">Zasadzuje sa za bezbariérovosť a podporu posunkového jazyka. Okrem toho vedie prednášky a workshopy na tému neverbálnej komunikácie.</w:t>
      </w:r>
      <w:proofErr w:type="spellEnd"/>
      <w:r w:rsidR="000C26FA"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 w:rsidR="000C26FA"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 w:rsidR="000C26FA" w:rsidRPr="000C26FA">
        <w:rPr>
          <w:rFonts w:cstheme="minorHAnsi"/>
          <w:sz w:val="28"/>
          <w:szCs w:val="28"/>
          <w:lang w:val="en-GB" w:eastAsia="de-AT"/>
        </w:rPr>
        <w:t/>
      </w:r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 w:rsidR="000C26FA" w:rsidRPr="000C26FA">
        <w:rPr>
          <w:rFonts w:cstheme="minorHAnsi"/>
          <w:sz w:val="28"/>
          <w:szCs w:val="28"/>
          <w:lang w:val="en-GB" w:eastAsia="de-AT"/>
        </w:rPr>
        <w:t xml:space="preserve"/>
      </w:r>
      <w:r>
        <w:rPr>
          <w:rFonts w:cstheme="minorHAnsi"/>
          <w:sz w:val="28"/>
          <w:szCs w:val="28"/>
          <w:lang w:val="en-GB" w:eastAsia="de-AT"/>
        </w:rPr>
        <w:t/>
      </w:r>
      <w:r w:rsidR="000C26FA" w:rsidRPr="000C26FA">
        <w:rPr>
          <w:rFonts w:cstheme="minorHAnsi"/>
          <w:sz w:val="28"/>
          <w:szCs w:val="28"/>
          <w:lang w:val="en-GB" w:eastAsia="de-AT"/>
        </w:rPr>
        <w:t xml:space="preserve"/>
      </w:r>
      <w:r>
        <w:rPr>
          <w:rFonts w:cstheme="minorHAnsi"/>
          <w:sz w:val="28"/>
          <w:szCs w:val="28"/>
          <w:lang w:val="en-GB" w:eastAsia="de-AT"/>
        </w:rPr>
        <w:t/>
      </w:r>
      <w:r w:rsidR="000C26FA"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r w:rsidR="00097001">
        <w:rPr>
          <w:rFonts w:cstheme="minorHAnsi"/>
          <w:sz w:val="28"/>
          <w:szCs w:val="28"/>
          <w:lang w:val="en-GB" w:eastAsia="de-AT"/>
        </w:rPr>
        <w:t/>
      </w:r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>
        <w:rPr>
          <w:rFonts w:cstheme="minorHAnsi"/>
          <w:sz w:val="28"/>
          <w:szCs w:val="28"/>
          <w:lang w:val="en-GB" w:eastAsia="de-AT"/>
        </w:rPr>
        <w:t xml:space="preserve"/>
      </w:r>
      <w:r w:rsidR="000C26FA"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 w:rsidR="000C26FA" w:rsidRPr="000C26FA"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 w:rsidR="000C26FA" w:rsidRPr="000C26FA">
        <w:rPr>
          <w:rFonts w:cstheme="minorHAnsi"/>
          <w:sz w:val="28"/>
          <w:szCs w:val="28"/>
          <w:lang w:val="en-GB" w:eastAsia="de-AT"/>
        </w:rPr>
        <w:t/>
      </w:r>
      <w:r>
        <w:rPr>
          <w:rFonts w:cstheme="minorHAnsi"/>
          <w:sz w:val="28"/>
          <w:szCs w:val="28"/>
          <w:lang w:val="en-GB" w:eastAsia="de-AT"/>
        </w:rPr>
        <w:t/>
      </w:r>
      <w:proofErr w:type="spellEnd"/>
      <w:r>
        <w:rPr>
          <w:rFonts w:cstheme="minorHAnsi"/>
          <w:sz w:val="28"/>
          <w:szCs w:val="28"/>
          <w:lang w:val="en-GB" w:eastAsia="de-AT"/>
        </w:rPr>
        <w:t xml:space="preserve"/>
      </w:r>
      <w:proofErr w:type="spellStart"/>
      <w:r>
        <w:rPr>
          <w:rFonts w:cstheme="minorHAnsi"/>
          <w:sz w:val="28"/>
          <w:szCs w:val="28"/>
          <w:lang w:val="en-GB" w:eastAsia="de-AT"/>
        </w:rPr>
        <w:t/>
      </w:r>
      <w:r w:rsidR="000C26FA" w:rsidRPr="000C26FA">
        <w:rPr>
          <w:rFonts w:cstheme="minorHAnsi"/>
          <w:sz w:val="28"/>
          <w:szCs w:val="28"/>
          <w:lang w:val="en-GB" w:eastAsia="de-AT"/>
        </w:rPr>
        <w:t/>
      </w:r>
      <w:proofErr w:type="spellEnd"/>
      <w:r w:rsidR="000C26FA" w:rsidRPr="000C26FA">
        <w:rPr>
          <w:rFonts w:cstheme="minorHAnsi"/>
          <w:sz w:val="28"/>
          <w:szCs w:val="28"/>
          <w:lang w:val="en-GB" w:eastAsia="de-AT"/>
        </w:rPr>
        <w:t/>
      </w:r>
    </w:p>
    <w:p w:rsidR="00A6292C" w:rsidRPr="00A6292C" w:rsidRDefault="00433B5B" w:rsidP="000C26FA">
      <w:pPr>
        <w:jc w:val="both"/>
        <w:rPr>
          <w:rFonts w:cs="Tahoma"/>
          <w:color w:val="000000"/>
          <w:sz w:val="28"/>
          <w:szCs w:val="28"/>
          <w:lang w:val="en-GB" w:eastAsia="de-AT"/>
        </w:rPr>
      </w:pPr>
      <w:r>
        <w:rPr>
          <w:noProof/>
          <w:lang w:eastAsia="de-AT"/>
        </w:rPr>
        <w:drawing>
          <wp:anchor distT="0" distB="0" distL="114300" distR="114300" simplePos="0" relativeHeight="251718656" behindDoc="1" locked="0" layoutInCell="1" allowOverlap="1" wp14:anchorId="1E52758A" wp14:editId="5C73F0D8">
            <wp:simplePos x="0" y="0"/>
            <wp:positionH relativeFrom="column">
              <wp:posOffset>-331470</wp:posOffset>
            </wp:positionH>
            <wp:positionV relativeFrom="paragraph">
              <wp:posOffset>80010</wp:posOffset>
            </wp:positionV>
            <wp:extent cx="6292167" cy="2324911"/>
            <wp:effectExtent l="0" t="0" r="0" b="0"/>
            <wp:wrapNone/>
            <wp:docPr id="3" name="Grafik 29" descr="C:\Users\mhofer\Downloads\schild_hellgel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 descr="C:\Users\mhofer\Downloads\schild_hellgelb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167" cy="232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92C" w:rsidRPr="00A6292C">
        <w:rPr>
          <w:rFonts w:cs="Tahoma"/>
          <w:color w:val="000000"/>
          <w:sz w:val="28"/>
          <w:szCs w:val="28"/>
          <w:lang w:val="en-GB" w:eastAsia="de-AT"/>
        </w:rPr>
        <w:t xml:space="preserve"> </w:t>
      </w:r>
    </w:p>
    <w:p w:rsidR="0023685F" w:rsidRDefault="0023685F" w:rsidP="00A6292C"/>
    <w:p w:rsidR="0023685F" w:rsidRDefault="0023685F" w:rsidP="0023685F">
      <w:pPr>
        <w:spacing w:beforeAutospacing="1" w:line="360" w:lineRule="auto"/>
        <w:rPr>
          <w:rFonts w:ascii="Calibri" w:hAnsi="Calibri" w:cs="Calibri"/>
          <w:color w:val="000000"/>
          <w:sz w:val="28"/>
          <w:szCs w:val="28"/>
        </w:rPr>
      </w:pPr>
    </w:p>
    <w:p w:rsidR="000C26FA" w:rsidRDefault="00A6292C" w:rsidP="000C26FA">
      <w:pPr>
        <w:spacing w:beforeAutospacing="1"/>
        <w:ind w:left="1416" w:firstLine="708"/>
        <w:rPr>
          <w:rFonts w:ascii="Arial Black" w:hAnsi="Arial Black" w:cs="Calibri"/>
          <w:color w:val="000000"/>
          <w:sz w:val="44"/>
          <w:szCs w:val="44"/>
        </w:rPr>
      </w:pPr>
      <w:r w:rsidRPr="00A6292C">
        <w:rPr>
          <w:rFonts w:ascii="Arial Black" w:hAnsi="Arial Black" w:cs="Calibri"/>
          <w:color w:val="000000"/>
          <w:sz w:val="44"/>
          <w:szCs w:val="44"/>
        </w:rPr>
        <w:t xml:space="preserve">Bedminton, Rakúsko</w:t>
      </w:r>
      <w:r w:rsidR="000C26FA">
        <w:rPr>
          <w:rFonts w:ascii="Arial Black" w:hAnsi="Arial Black" w:cs="Calibri"/>
          <w:color w:val="000000"/>
          <w:sz w:val="44"/>
          <w:szCs w:val="44"/>
        </w:rPr>
        <w:t/>
      </w:r>
    </w:p>
    <w:p w:rsidR="00FB062A" w:rsidRDefault="00293451" w:rsidP="000C26FA">
      <w:pPr>
        <w:tabs>
          <w:tab w:val="left" w:pos="1505"/>
        </w:tabs>
        <w:spacing w:beforeAutospacing="1" w:line="360" w:lineRule="auto"/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  <w:tab/>
      </w:r>
    </w:p>
    <w:p w:rsidR="000C26FA" w:rsidRDefault="000C26FA" w:rsidP="0023685F">
      <w:pPr>
        <w:spacing w:beforeAutospacing="1" w:line="360" w:lineRule="auto"/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</w:pPr>
    </w:p>
    <w:p w:rsidR="000C26FA" w:rsidRDefault="000C26FA" w:rsidP="0023685F">
      <w:pPr>
        <w:spacing w:beforeAutospacing="1" w:line="360" w:lineRule="auto"/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</w:pPr>
    </w:p>
    <w:p w:rsidR="0023685F" w:rsidRDefault="00E267B1" w:rsidP="0023685F">
      <w:pPr>
        <w:spacing w:beforeAutospacing="1" w:line="360" w:lineRule="auto"/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  <w:t xml:space="preserve">Dôležité charakteristiky</w:t>
      </w:r>
    </w:p>
    <w:p w:rsidR="000C26FA" w:rsidRPr="000C26FA" w:rsidRDefault="00E267B1" w:rsidP="000C26FA">
      <w:pPr>
        <w:pStyle w:val="Listenabsatz"/>
        <w:numPr>
          <w:ilvl w:val="0"/>
          <w:numId w:val="2"/>
        </w:numPr>
        <w:jc w:val="both"/>
        <w:rPr>
          <w:rFonts w:cs="Tahoma"/>
          <w:color w:val="000000"/>
          <w:szCs w:val="22"/>
          <w:lang w:val="en-GB" w:eastAsia="de-AT"/>
        </w:rPr>
      </w:pPr>
      <w:proofErr w:type="spellStart"/>
      <w:r>
        <w:rPr>
          <w:rFonts w:cs="Tahoma"/>
          <w:color w:val="000000"/>
          <w:szCs w:val="22"/>
          <w:lang w:val="en-GB" w:eastAsia="de-AT"/>
        </w:rPr>
        <w:t xml:space="preserve">Narodená v máji 1989, Rakúsko</w:t>
      </w:r>
      <w:proofErr w:type="spellEnd"/>
      <w:r w:rsidR="000C26FA" w:rsidRPr="000C26FA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="000C26FA" w:rsidRPr="000C26FA">
        <w:rPr>
          <w:rFonts w:cs="Tahoma"/>
          <w:color w:val="000000"/>
          <w:szCs w:val="22"/>
          <w:lang w:val="en-GB" w:eastAsia="de-AT"/>
        </w:rPr>
        <w:t/>
      </w:r>
      <w:r>
        <w:rPr>
          <w:rFonts w:cs="Tahoma"/>
          <w:color w:val="000000"/>
          <w:szCs w:val="22"/>
          <w:lang w:val="en-GB" w:eastAsia="de-AT"/>
        </w:rPr>
        <w:t/>
      </w:r>
      <w:proofErr w:type="spellEnd"/>
      <w:r>
        <w:rPr>
          <w:rFonts w:cs="Tahoma"/>
          <w:color w:val="000000"/>
          <w:szCs w:val="22"/>
          <w:lang w:val="en-GB" w:eastAsia="de-AT"/>
        </w:rPr>
        <w:t xml:space="preserve"/>
      </w:r>
      <w:r w:rsidR="00433B5B">
        <w:rPr>
          <w:rFonts w:cs="Tahoma"/>
          <w:color w:val="000000"/>
          <w:szCs w:val="22"/>
          <w:lang w:val="en-GB" w:eastAsia="de-AT"/>
        </w:rPr>
        <w:t/>
      </w:r>
      <w:r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="Tahoma"/>
          <w:color w:val="000000"/>
          <w:szCs w:val="22"/>
          <w:lang w:val="en-GB" w:eastAsia="de-AT"/>
        </w:rPr>
        <w:t/>
      </w:r>
      <w:proofErr w:type="spellEnd"/>
    </w:p>
    <w:p w:rsidR="000C26FA" w:rsidRPr="000C26FA" w:rsidRDefault="00E267B1" w:rsidP="00E267B1">
      <w:pPr>
        <w:pStyle w:val="Listenabsatz"/>
        <w:numPr>
          <w:ilvl w:val="0"/>
          <w:numId w:val="2"/>
        </w:numPr>
        <w:jc w:val="both"/>
        <w:rPr>
          <w:rFonts w:cs="Tahoma"/>
          <w:color w:val="000000"/>
          <w:szCs w:val="22"/>
          <w:lang w:val="en-GB" w:eastAsia="de-AT"/>
        </w:rPr>
      </w:pPr>
      <w:proofErr w:type="spellStart"/>
      <w:r w:rsidRPr="00E267B1">
        <w:rPr>
          <w:rFonts w:cs="Tahoma"/>
          <w:color w:val="000000"/>
          <w:szCs w:val="22"/>
          <w:lang w:val="en-GB" w:eastAsia="de-AT"/>
        </w:rPr>
        <w:t xml:space="preserve">Patrí medzi najúspešnejšie športovkyne v športe Nepočujúcich.</w:t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/>
      </w:r>
    </w:p>
    <w:p w:rsidR="00E267B1" w:rsidRPr="00E267B1" w:rsidRDefault="00E267B1" w:rsidP="00E267B1">
      <w:pPr>
        <w:pStyle w:val="Listenabsatz"/>
        <w:numPr>
          <w:ilvl w:val="0"/>
          <w:numId w:val="3"/>
        </w:numPr>
      </w:pPr>
      <w:proofErr w:type="spellStart"/>
      <w:r w:rsidRPr="00E267B1">
        <w:rPr>
          <w:rFonts w:cs="Tahoma"/>
          <w:color w:val="000000"/>
          <w:szCs w:val="22"/>
          <w:lang w:val="en-GB" w:eastAsia="de-AT"/>
        </w:rPr>
        <w:t xml:space="preserve">Od roku 2004 sa ako vrcholová športovkyňa zúčastňuje na súťažiach.</w:t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proofErr w:type="gram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proofErr w:type="gram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 xml:space="preserve"/>
      </w:r>
      <w:proofErr w:type="spellStart"/>
      <w:r w:rsidRPr="00E267B1">
        <w:rPr>
          <w:rFonts w:cs="Tahoma"/>
          <w:color w:val="000000"/>
          <w:szCs w:val="22"/>
          <w:lang w:val="en-GB" w:eastAsia="de-AT"/>
        </w:rPr>
        <w:t/>
      </w:r>
      <w:proofErr w:type="spellEnd"/>
      <w:r w:rsidRPr="00E267B1">
        <w:rPr>
          <w:rFonts w:cs="Tahoma"/>
          <w:color w:val="000000"/>
          <w:szCs w:val="22"/>
          <w:lang w:val="en-GB" w:eastAsia="de-AT"/>
        </w:rPr>
        <w:t/>
      </w:r>
    </w:p>
    <w:p w:rsidR="00E267B1" w:rsidRDefault="00E267B1" w:rsidP="00E267B1">
      <w:pPr>
        <w:pStyle w:val="Listenabsatz"/>
        <w:numPr>
          <w:ilvl w:val="0"/>
          <w:numId w:val="3"/>
        </w:numPr>
      </w:pPr>
      <w:r w:rsidRPr="00E267B1">
        <w:t xml:space="preserve">Jedna z prvých nepočujúcich členiek Spolkového snemu od roku 2024</w:t>
      </w:r>
      <w:r>
        <w:t/>
      </w:r>
      <w:r w:rsidRPr="00E267B1">
        <w:t/>
      </w:r>
      <w:r>
        <w:t/>
      </w:r>
      <w:r w:rsidRPr="00E267B1">
        <w:t xml:space="preserve"/>
      </w:r>
      <w:r>
        <w:t/>
      </w:r>
      <w:r w:rsidRPr="00E267B1">
        <w:t xml:space="preserve"/>
      </w:r>
    </w:p>
    <w:p w:rsidR="0023685F" w:rsidRPr="00CB5D52" w:rsidRDefault="00E267B1" w:rsidP="00E267B1">
      <w:pPr>
        <w:pStyle w:val="Listenabsatz"/>
        <w:numPr>
          <w:ilvl w:val="0"/>
          <w:numId w:val="3"/>
        </w:numPr>
      </w:pPr>
      <w:r>
        <w:t xml:space="preserve">Zastupuje záujmy nepočujúcich ľudí a zasadzuje sa za inklúziu</w:t>
      </w:r>
    </w:p>
    <w:p w:rsidR="00E267B1" w:rsidRDefault="00E267B1" w:rsidP="00A37D46">
      <w:pPr>
        <w:pStyle w:val="Listenabsatz"/>
        <w:numPr>
          <w:ilvl w:val="0"/>
          <w:numId w:val="3"/>
        </w:numPr>
      </w:pPr>
      <w:r>
        <w:t xml:space="preserve">Využíva podporu tlmočníkov posunkového jazyka, ktorých poskytuje administratíva Spolkového snemu</w:t>
      </w:r>
    </w:p>
    <w:p w:rsidR="0023685F" w:rsidRDefault="00E267B1" w:rsidP="00A37D46">
      <w:pPr>
        <w:pStyle w:val="Listenabsatz"/>
        <w:numPr>
          <w:ilvl w:val="0"/>
          <w:numId w:val="3"/>
        </w:numPr>
      </w:pPr>
      <w:r>
        <w:rPr>
          <w:rFonts w:hint="cs"/>
        </w:rPr>
        <w:t xml:space="preserve">Symbol rozmanitosti, rovnosti a sociálnej zmeny</w:t>
      </w:r>
      <w:r>
        <w:t/>
      </w:r>
      <w:r w:rsidR="0023685F" w:rsidRPr="00CB5D52">
        <w:rPr>
          <w:rFonts w:hint="cs"/>
        </w:rPr>
        <w:t xml:space="preserve"/>
      </w:r>
      <w:r>
        <w:t/>
      </w:r>
      <w:r w:rsidR="0023685F" w:rsidRPr="00CB5D52">
        <w:rPr>
          <w:rFonts w:hint="cs"/>
        </w:rPr>
        <w:t xml:space="preserve"/>
      </w:r>
      <w:r>
        <w:t/>
      </w:r>
      <w:r w:rsidR="0023685F" w:rsidRPr="00CB5D52">
        <w:rPr>
          <w:rFonts w:hint="cs"/>
        </w:rPr>
        <w:t xml:space="preserve"/>
      </w:r>
      <w:r>
        <w:t/>
      </w:r>
      <w:r>
        <w:rPr>
          <w:rFonts w:hint="cs"/>
        </w:rPr>
        <w:t/>
      </w:r>
      <w:r>
        <w:t/>
      </w:r>
      <w:r w:rsidR="0023685F" w:rsidRPr="00CB5D52">
        <w:rPr>
          <w:rFonts w:hint="cs"/>
        </w:rPr>
        <w:t/>
      </w:r>
      <w:r>
        <w:t/>
      </w:r>
      <w:r>
        <w:rPr>
          <w:rFonts w:hint="cs"/>
        </w:rPr>
        <w:t xml:space="preserve"/>
      </w:r>
      <w:r>
        <w:t/>
      </w:r>
    </w:p>
    <w:p w:rsidR="00293451" w:rsidRPr="00CB5D52" w:rsidRDefault="00293451" w:rsidP="00293451">
      <w:pPr>
        <w:pStyle w:val="Listenabsatz"/>
      </w:pPr>
    </w:p>
    <w:p w:rsidR="00603591" w:rsidRDefault="00603591" w:rsidP="00293451">
      <w:pPr>
        <w:spacing w:before="100" w:beforeAutospacing="1" w:after="100" w:afterAutospacing="1"/>
        <w:rPr>
          <w:rFonts w:ascii="Calibri" w:hAnsi="Calibri" w:cs="Calibri"/>
          <w:b/>
          <w:color w:val="000000"/>
          <w:sz w:val="20"/>
          <w:szCs w:val="20"/>
        </w:rPr>
      </w:pPr>
    </w:p>
    <w:p w:rsidR="000C26FA" w:rsidRPr="000C26FA" w:rsidRDefault="0023685F" w:rsidP="000C26FA">
      <w:pPr>
        <w:rPr>
          <w:rFonts w:ascii="Segoe UI" w:hAnsi="Segoe UI" w:cs="Segoe UI"/>
          <w:color w:val="000000"/>
          <w:szCs w:val="22"/>
          <w:lang w:eastAsia="de-AT"/>
        </w:rPr>
      </w:pPr>
      <w:proofErr w:type="spellStart"/>
      <w:r w:rsidRPr="000C26FA">
        <w:rPr>
          <w:rFonts w:ascii="Calibri" w:hAnsi="Calibri" w:cs="Calibri" w:hint="cs"/>
          <w:b/>
          <w:color w:val="000000"/>
          <w:szCs w:val="22"/>
        </w:rPr>
        <w:t xml:space="preserve">Zdrojehttps://de.wikipedia.org/wiki/Katrin_Neudolt</w:t>
      </w:r>
      <w:r w:rsidR="00603591" w:rsidRPr="000C26FA">
        <w:rPr>
          <w:rFonts w:ascii="Calibri" w:hAnsi="Calibri" w:cs="Calibri" w:hint="cs"/>
          <w:b/>
          <w:color w:val="000000"/>
          <w:szCs w:val="22"/>
        </w:rPr>
        <w:t/>
      </w:r>
      <w:proofErr w:type="spellEnd"/>
      <w:r w:rsidR="00293451" w:rsidRPr="000C26FA">
        <w:rPr>
          <w:rFonts w:ascii="Calibri" w:hAnsi="Calibri" w:cs="Calibri"/>
          <w:b/>
          <w:color w:val="000000"/>
          <w:szCs w:val="22"/>
        </w:rPr>
        <w:br/>
      </w:r>
      <w:hyperlink r:id="rId10" w:history="1">
        <w:r w:rsidR="000C26FA" w:rsidRPr="000C26FA">
          <w:rPr>
            <w:rStyle w:val="Hyperlink"/>
            <w:rFonts w:eastAsiaTheme="majorEastAsia"/>
            <w:szCs w:val="22"/>
          </w:rPr>
          <w:t/>
        </w:r>
      </w:hyperlink>
    </w:p>
    <w:p w:rsidR="000C26FA" w:rsidRPr="000C26FA" w:rsidRDefault="00CF4404" w:rsidP="000C26FA">
      <w:pPr>
        <w:rPr>
          <w:rStyle w:val="Hyperlink"/>
          <w:rFonts w:eastAsiaTheme="majorEastAsia"/>
          <w:szCs w:val="22"/>
        </w:rPr>
      </w:pPr>
      <w:hyperlink r:id="rId11" w:history="1">
        <w:r w:rsidR="000C26FA" w:rsidRPr="000C26FA">
          <w:rPr>
            <w:rStyle w:val="Hyperlink"/>
            <w:rFonts w:eastAsiaTheme="majorEastAsia"/>
            <w:szCs w:val="22"/>
          </w:rPr>
          <w:t xml:space="preserve">Sporthilfe – príbeh úspechu: Katrin Neudolt</w:t>
        </w:r>
        <w:bookmarkStart w:id="3" w:name="_GoBack"/>
        <w:bookmarkEnd w:id="3"/>
        <w:r w:rsidR="000C26FA" w:rsidRPr="000C26FA">
          <w:rPr>
            <w:rStyle w:val="Hyperlink"/>
            <w:rFonts w:eastAsiaTheme="majorEastAsia"/>
            <w:szCs w:val="22"/>
          </w:rPr>
          <w:t/>
        </w:r>
        <w:r w:rsidR="000C26FA" w:rsidRPr="000C26FA">
          <w:rPr>
            <w:rStyle w:val="Hyperlink"/>
            <w:rFonts w:eastAsiaTheme="majorEastAsia"/>
            <w:szCs w:val="22"/>
          </w:rPr>
          <w:t xml:space="preserve"/>
        </w:r>
        <w:proofErr w:type="spellStart"/>
        <w:r w:rsidR="000C26FA" w:rsidRPr="000C26FA">
          <w:rPr>
            <w:rStyle w:val="Hyperlink"/>
            <w:rFonts w:eastAsiaTheme="majorEastAsia"/>
            <w:szCs w:val="22"/>
          </w:rPr>
          <w:t/>
        </w:r>
        <w:proofErr w:type="spellEnd"/>
      </w:hyperlink>
    </w:p>
    <w:p w:rsidR="000C26FA" w:rsidRPr="000C26FA" w:rsidRDefault="00CF4404" w:rsidP="000C26FA">
      <w:pPr>
        <w:rPr>
          <w:szCs w:val="22"/>
        </w:rPr>
      </w:pPr>
      <w:hyperlink r:id="rId12" w:history="1">
        <w:r w:rsidR="000C26FA" w:rsidRPr="000C26FA">
          <w:rPr>
            <w:rStyle w:val="Hyperlink"/>
            <w:szCs w:val="22"/>
          </w:rPr>
          <w:t xml:space="preserve">https://www.hargassner.com/at-de/erfolgsgeschichte-katrin-neudolt/?nowprocket=1</w:t>
        </w:r>
      </w:hyperlink>
    </w:p>
    <w:p w:rsidR="000C26FA" w:rsidRPr="00C22BE7" w:rsidRDefault="000C26FA" w:rsidP="000C26FA">
      <w:pPr>
        <w:rPr>
          <w:sz w:val="20"/>
          <w:szCs w:val="20"/>
        </w:rPr>
      </w:pPr>
    </w:p>
    <w:p w:rsidR="0023685F" w:rsidRDefault="0023685F" w:rsidP="00293451">
      <w:pPr>
        <w:spacing w:before="100" w:beforeAutospacing="1" w:after="100" w:afterAutospacing="1"/>
        <w:rPr>
          <w:sz w:val="20"/>
          <w:szCs w:val="20"/>
        </w:rPr>
      </w:pPr>
    </w:p>
    <w:p w:rsidR="000C26FA" w:rsidRPr="001F759F" w:rsidRDefault="000C26FA" w:rsidP="005D23E1">
      <w:pPr>
        <w:pStyle w:val="berschrift1"/>
        <w:rPr>
          <w:lang w:val="en-GB"/>
        </w:rPr>
      </w:pPr>
      <w:bookmarkStart w:id="4" w:name="_Toc208914106"/>
      <w:r w:rsidRPr="000C26FA">
        <w:rPr>
          <w:rFonts w:ascii="Tahoma" w:eastAsia="Times New Roman" w:hAnsi="Tahoma" w:cs="Tahoma"/>
          <w:noProof/>
          <w:color w:val="000000"/>
          <w:sz w:val="28"/>
          <w:szCs w:val="28"/>
          <w:lang w:eastAsia="de-AT"/>
        </w:rPr>
        <w:lastRenderedPageBreak/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3576955</wp:posOffset>
            </wp:positionH>
            <wp:positionV relativeFrom="paragraph">
              <wp:posOffset>548005</wp:posOffset>
            </wp:positionV>
            <wp:extent cx="2353310" cy="1323975"/>
            <wp:effectExtent l="323850" t="323850" r="332740" b="333375"/>
            <wp:wrapSquare wrapText="bothSides"/>
            <wp:docPr id="4" name="Grafik 4" descr="Andalucia Costa del Sol Open: Indian Diksha Dagar seeks historic LET title  - BBC Spo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ndalucia Costa del Sol Open: Indian Diksha Dagar seeks historic LET title  - BBC Spor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13239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proofErr w:type="spellStart"/>
      <w:r w:rsidRPr="001F759F">
        <w:rPr>
          <w:lang w:val="en-GB"/>
        </w:rPr>
        <w:t xml:space="preserve">Diksha Dagar </w:t>
      </w:r>
      <w:proofErr w:type="spellEnd"/>
      <w:r w:rsidRPr="001F759F">
        <w:rPr>
          <w:lang w:val="en-GB"/>
        </w:rPr>
        <w:t xml:space="preserve"/>
      </w:r>
      <w:proofErr w:type="spellStart"/>
      <w:r w:rsidRPr="005D23E1">
        <w:t/>
      </w:r>
      <w:bookmarkEnd w:id="4"/>
      <w:proofErr w:type="spellEnd"/>
      <w:r w:rsidRPr="001F759F">
        <w:rPr>
          <w:lang w:val="en-GB"/>
        </w:rPr>
        <w:t xml:space="preserve"/>
      </w:r>
    </w:p>
    <w:p w:rsidR="009C24D8" w:rsidRDefault="009C24D8" w:rsidP="000C26FA">
      <w:pPr>
        <w:rPr>
          <w:rFonts w:cs="Tahoma"/>
          <w:color w:val="000000"/>
          <w:sz w:val="28"/>
          <w:szCs w:val="28"/>
          <w:lang w:val="en-GB" w:eastAsia="de-AT"/>
        </w:rPr>
      </w:pPr>
    </w:p>
    <w:p w:rsidR="000C26FA" w:rsidRPr="000C26FA" w:rsidRDefault="002F28F8" w:rsidP="000C26FA">
      <w:pPr>
        <w:rPr>
          <w:rFonts w:cs="Tahoma"/>
          <w:color w:val="000000"/>
          <w:sz w:val="28"/>
          <w:szCs w:val="28"/>
          <w:lang w:val="en-GB" w:eastAsia="de-AT"/>
        </w:rPr>
      </w:pP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 xml:space="preserve">Vo veku siedmich rokov začala hrať golf so svojím bratom, ktorý je takisto nepočujúci. Bola prvou nepočujúcou indickou športovkyňou, ktorá reprezentovala Indiu na olympijských hrách.</w:t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proofErr w:type="gram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proofErr w:type="gram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r w:rsidR="00586CD4">
        <w:rPr>
          <w:rFonts w:cs="Tahoma"/>
          <w:color w:val="000000"/>
          <w:sz w:val="28"/>
          <w:szCs w:val="28"/>
          <w:lang w:val="en-GB" w:eastAsia="de-AT"/>
        </w:rPr>
        <w:t/>
      </w:r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</w:p>
    <w:p w:rsidR="000C26FA" w:rsidRDefault="009C24D8" w:rsidP="00812A29">
      <w:pPr>
        <w:spacing w:beforeAutospacing="1"/>
        <w:jc w:val="center"/>
      </w:pPr>
      <w:r w:rsidRPr="00812A29">
        <w:rPr>
          <w:rFonts w:ascii="Calibri" w:hAnsi="Calibri" w:cs="Calibri"/>
          <w:b/>
          <w:bCs/>
          <w:noProof/>
          <w:color w:val="000000"/>
          <w:sz w:val="28"/>
          <w:szCs w:val="28"/>
          <w:bdr w:val="none" w:sz="0" w:space="0" w:color="auto" w:frame="1"/>
          <w:lang w:eastAsia="de-AT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69215</wp:posOffset>
            </wp:positionV>
            <wp:extent cx="6657733" cy="2232454"/>
            <wp:effectExtent l="0" t="0" r="0" b="0"/>
            <wp:wrapNone/>
            <wp:docPr id="5" name="Grafik 28" descr="C:\Users\mhofer\Downloads\schild_tuerki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C:\Users\mhofer\Downloads\schild_tuerkis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733" cy="2232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12A29" w:rsidRDefault="00812A29" w:rsidP="00812A29">
      <w:pPr>
        <w:spacing w:beforeAutospacing="1"/>
        <w:jc w:val="center"/>
        <w:rPr>
          <w:rFonts w:ascii="Arial Black" w:hAnsi="Arial Black" w:cs="Calibri"/>
          <w:color w:val="000000"/>
          <w:sz w:val="28"/>
          <w:szCs w:val="28"/>
        </w:rPr>
      </w:pPr>
    </w:p>
    <w:p w:rsidR="0023685F" w:rsidRPr="000C26FA" w:rsidRDefault="000C26FA" w:rsidP="00812A29">
      <w:pPr>
        <w:spacing w:before="100" w:beforeAutospacing="1"/>
        <w:jc w:val="center"/>
        <w:rPr>
          <w:rFonts w:ascii="Arial Black" w:hAnsi="Arial Black" w:cs="Calibri"/>
          <w:color w:val="000000"/>
          <w:sz w:val="52"/>
          <w:szCs w:val="52"/>
        </w:rPr>
      </w:pPr>
      <w:r w:rsidRPr="000C26FA">
        <w:rPr>
          <w:rFonts w:ascii="Arial Black" w:hAnsi="Arial Black" w:cs="Calibri"/>
          <w:color w:val="000000"/>
          <w:sz w:val="52"/>
          <w:szCs w:val="52"/>
        </w:rPr>
        <w:t xml:space="preserve">Golf, India</w:t>
      </w:r>
      <w:r>
        <w:rPr>
          <w:rFonts w:ascii="Arial Black" w:hAnsi="Arial Black" w:cs="Calibri"/>
          <w:color w:val="000000"/>
          <w:sz w:val="52"/>
          <w:szCs w:val="52"/>
        </w:rPr>
        <w:t xml:space="preserve"/>
      </w:r>
      <w:proofErr w:type="spellStart"/>
      <w:r>
        <w:rPr>
          <w:rFonts w:ascii="Arial Black" w:hAnsi="Arial Black" w:cs="Calibri"/>
          <w:color w:val="000000"/>
          <w:sz w:val="52"/>
          <w:szCs w:val="52"/>
        </w:rPr>
        <w:t/>
      </w:r>
      <w:proofErr w:type="spellEnd"/>
    </w:p>
    <w:p w:rsidR="00812A29" w:rsidRDefault="00812A29" w:rsidP="0023685F">
      <w:pPr>
        <w:spacing w:beforeAutospacing="1" w:line="360" w:lineRule="auto"/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</w:pPr>
    </w:p>
    <w:p w:rsidR="00442496" w:rsidRDefault="00442496" w:rsidP="0023685F">
      <w:pPr>
        <w:spacing w:beforeAutospacing="1" w:line="360" w:lineRule="auto"/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</w:pPr>
    </w:p>
    <w:p w:rsidR="009C24D8" w:rsidRDefault="002F28F8" w:rsidP="0023685F">
      <w:pPr>
        <w:spacing w:beforeAutospacing="1" w:line="360" w:lineRule="auto"/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  <w:t xml:space="preserve">Dôležité charakteristiky</w:t>
      </w:r>
    </w:p>
    <w:p w:rsidR="009C24D8" w:rsidRPr="009C24D8" w:rsidRDefault="00B56D1E" w:rsidP="009C24D8">
      <w:pPr>
        <w:pStyle w:val="Listenabsatz"/>
        <w:numPr>
          <w:ilvl w:val="0"/>
          <w:numId w:val="4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Jediná golfistka, ktorá sa zúčastnila na Deaflympics aj na olympijských hrách</w:t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9C24D8" w:rsidRPr="009C24D8" w:rsidRDefault="00B56D1E" w:rsidP="009C24D8">
      <w:pPr>
        <w:pStyle w:val="Listenabsatz"/>
        <w:numPr>
          <w:ilvl w:val="0"/>
          <w:numId w:val="4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Vo veku 18 rokov získala zlato na South African Women’s Open (2019) a stala sa tak najmladšou Indkou, ktorá kedy získala titul na Ladies European Tour</w:t>
      </w:r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9C24D8" w:rsidRPr="009C24D8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9C24D8" w:rsidRPr="009C24D8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9C24D8" w:rsidRPr="009C24D8">
        <w:rPr>
          <w:rFonts w:cstheme="minorHAnsi"/>
          <w:color w:val="000000"/>
          <w:szCs w:val="22"/>
          <w:lang w:val="en-GB" w:eastAsia="de-AT"/>
        </w:rPr>
        <w:t xml:space="preserve"/>
      </w:r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</w:p>
    <w:p w:rsidR="009C24D8" w:rsidRPr="009C24D8" w:rsidRDefault="00B56D1E" w:rsidP="009C24D8">
      <w:pPr>
        <w:pStyle w:val="Listenabsatz"/>
        <w:numPr>
          <w:ilvl w:val="0"/>
          <w:numId w:val="4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Prvá indická golfistka, ktorá sa 100-krát zúčastnila na Ladies European Tour (LET)</w:t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9C24D8" w:rsidRPr="009C24D8" w:rsidRDefault="00B56D1E" w:rsidP="009C24D8">
      <w:pPr>
        <w:pStyle w:val="Listenabsatz"/>
        <w:numPr>
          <w:ilvl w:val="0"/>
          <w:numId w:val="4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Prvá indická golfistka, ktorá získala medailu na Deaflympics</w:t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9C24D8" w:rsidRPr="009C24D8" w:rsidRDefault="00B56D1E" w:rsidP="009C24D8">
      <w:pPr>
        <w:pStyle w:val="Listenabsatz"/>
        <w:numPr>
          <w:ilvl w:val="0"/>
          <w:numId w:val="4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Získala striebornú medailu na letných Deaflympics 2017</w:t>
      </w:r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/>
      </w:r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9C24D8" w:rsidRPr="009C24D8" w:rsidRDefault="00B56D1E" w:rsidP="009C24D8">
      <w:pPr>
        <w:pStyle w:val="Listenabsatz"/>
        <w:numPr>
          <w:ilvl w:val="0"/>
          <w:numId w:val="4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Získala zlatú medailu na letných Deaflympics 2021 (konali sa v roku 2022)</w:t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9C24D8" w:rsidRPr="009C24D8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/>
      </w:r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</w:p>
    <w:p w:rsidR="009C24D8" w:rsidRDefault="009C24D8" w:rsidP="0023685F">
      <w:pPr>
        <w:spacing w:beforeAutospacing="1" w:line="360" w:lineRule="auto"/>
        <w:rPr>
          <w:rFonts w:ascii="Calibri" w:hAnsi="Calibri" w:cs="Calibri"/>
          <w:color w:val="000000"/>
          <w:sz w:val="28"/>
          <w:szCs w:val="28"/>
        </w:rPr>
      </w:pPr>
    </w:p>
    <w:p w:rsidR="00B56D1E" w:rsidRDefault="00B56D1E" w:rsidP="0023685F">
      <w:pPr>
        <w:spacing w:beforeAutospacing="1" w:line="360" w:lineRule="auto"/>
        <w:rPr>
          <w:rFonts w:ascii="Calibri" w:hAnsi="Calibri" w:cs="Calibri"/>
          <w:color w:val="000000"/>
          <w:sz w:val="28"/>
          <w:szCs w:val="28"/>
        </w:rPr>
      </w:pPr>
    </w:p>
    <w:p w:rsidR="009C24D8" w:rsidRPr="009C24D8" w:rsidRDefault="00B56D1E" w:rsidP="009C24D8">
      <w:pPr>
        <w:rPr>
          <w:rFonts w:cs="Tahoma"/>
          <w:b/>
          <w:color w:val="000000"/>
          <w:szCs w:val="22"/>
          <w:lang w:val="en-GB" w:eastAsia="de-AT"/>
        </w:rPr>
      </w:pPr>
      <w:proofErr w:type="spellStart"/>
      <w:r>
        <w:rPr>
          <w:rFonts w:cs="Tahoma"/>
          <w:b/>
          <w:color w:val="000000"/>
          <w:szCs w:val="22"/>
          <w:lang w:val="en-GB" w:eastAsia="de-AT"/>
        </w:rPr>
        <w:t xml:space="preserve">Zdroje: </w:t>
      </w:r>
      <w:proofErr w:type="spellEnd"/>
      <w:r w:rsidR="009C24D8" w:rsidRPr="009C24D8">
        <w:rPr>
          <w:rFonts w:cs="Tahoma"/>
          <w:b/>
          <w:color w:val="000000"/>
          <w:szCs w:val="22"/>
          <w:lang w:val="en-GB" w:eastAsia="de-AT"/>
        </w:rPr>
        <w:t xml:space="preserve"/>
      </w:r>
    </w:p>
    <w:p w:rsidR="009C24D8" w:rsidRPr="009C24D8" w:rsidRDefault="00CF4404" w:rsidP="009C24D8">
      <w:pPr>
        <w:rPr>
          <w:rFonts w:cs="Tahoma"/>
          <w:szCs w:val="22"/>
          <w:lang w:val="en-GB"/>
        </w:rPr>
      </w:pPr>
      <w:hyperlink r:id="rId15" w:history="1">
        <w:proofErr w:type="spellStart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 xml:space="preserve">Diksha Dagar – Wikipedia</w:t>
        </w:r>
        <w:proofErr w:type="spellEnd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 xml:space="preserve"/>
        </w:r>
        <w:proofErr w:type="spellStart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/>
        </w:r>
        <w:proofErr w:type="spellEnd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 xml:space="preserve"/>
        </w:r>
      </w:hyperlink>
    </w:p>
    <w:p w:rsidR="009C24D8" w:rsidRPr="009C24D8" w:rsidRDefault="00CF4404" w:rsidP="009C24D8">
      <w:pPr>
        <w:rPr>
          <w:rFonts w:cs="Tahoma"/>
          <w:szCs w:val="22"/>
          <w:lang w:val="en-GB"/>
        </w:rPr>
      </w:pPr>
      <w:hyperlink r:id="rId16" w:history="1"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 xml:space="preserve">https://www.ciss.org/athletes/diksha-dagar</w:t>
        </w:r>
      </w:hyperlink>
    </w:p>
    <w:p w:rsidR="009C24D8" w:rsidRPr="009C24D8" w:rsidRDefault="00CF4404" w:rsidP="009C24D8">
      <w:pPr>
        <w:rPr>
          <w:rStyle w:val="Hyperlink"/>
          <w:rFonts w:eastAsiaTheme="majorEastAsia" w:cs="Tahoma"/>
          <w:szCs w:val="22"/>
          <w:lang w:val="en-GB"/>
        </w:rPr>
      </w:pPr>
      <w:hyperlink r:id="rId17" w:history="1">
        <w:proofErr w:type="spellStart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 xml:space="preserve">Diksha Dagar becomes first Indian golfer to play 100 LET tournaments</w:t>
        </w:r>
        <w:proofErr w:type="spellEnd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 xml:space="preserve"/>
        </w:r>
        <w:proofErr w:type="spellStart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/>
        </w:r>
        <w:proofErr w:type="spellEnd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 xml:space="preserve"/>
        </w:r>
      </w:hyperlink>
    </w:p>
    <w:p w:rsidR="009C24D8" w:rsidRPr="009C24D8" w:rsidRDefault="00CF4404" w:rsidP="009C24D8">
      <w:pPr>
        <w:rPr>
          <w:rStyle w:val="Hyperlink"/>
          <w:rFonts w:eastAsiaTheme="majorEastAsia" w:cs="Tahoma"/>
          <w:szCs w:val="22"/>
          <w:lang w:val="en-GB"/>
        </w:rPr>
      </w:pPr>
      <w:hyperlink r:id="rId18" w:history="1">
        <w:proofErr w:type="spellStart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 xml:space="preserve">Diksha Dagar | Player Profile | AIG Women's Open</w:t>
        </w:r>
        <w:proofErr w:type="spellEnd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 xml:space="preserve"/>
        </w:r>
        <w:proofErr w:type="spellStart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/>
        </w:r>
        <w:proofErr w:type="spellEnd"/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 xml:space="preserve"/>
        </w:r>
      </w:hyperlink>
    </w:p>
    <w:p w:rsidR="009C24D8" w:rsidRPr="009C24D8" w:rsidRDefault="00CF4404" w:rsidP="009C24D8">
      <w:pPr>
        <w:rPr>
          <w:rStyle w:val="Hyperlink"/>
          <w:rFonts w:eastAsiaTheme="majorEastAsia" w:cs="Tahoma"/>
          <w:szCs w:val="22"/>
          <w:lang w:val="en-GB"/>
        </w:rPr>
      </w:pPr>
      <w:hyperlink r:id="rId19" w:history="1">
        <w:r w:rsidR="009C24D8" w:rsidRPr="009C24D8">
          <w:rPr>
            <w:rStyle w:val="Hyperlink"/>
            <w:rFonts w:eastAsiaTheme="majorEastAsia" w:cs="Tahoma"/>
            <w:szCs w:val="22"/>
            <w:lang w:val="en-GB"/>
          </w:rPr>
          <w:t xml:space="preserve">https://www.forbes.com/profile/diksha-dagar/</w:t>
        </w:r>
      </w:hyperlink>
    </w:p>
    <w:p w:rsidR="00812A29" w:rsidRDefault="00812A29">
      <w:pPr>
        <w:spacing w:after="160" w:line="259" w:lineRule="auto"/>
        <w:rPr>
          <w:rFonts w:ascii="Calibri" w:hAnsi="Calibri" w:cs="Calibri"/>
          <w:color w:val="A8D08D" w:themeColor="accent6" w:themeTint="99"/>
          <w:sz w:val="28"/>
          <w:szCs w:val="28"/>
        </w:rPr>
      </w:pPr>
      <w:r>
        <w:rPr>
          <w:rFonts w:ascii="Calibri" w:hAnsi="Calibri" w:cs="Calibri"/>
          <w:color w:val="A8D08D" w:themeColor="accent6" w:themeTint="99"/>
          <w:sz w:val="28"/>
          <w:szCs w:val="28"/>
        </w:rPr>
        <w:br w:type="page"/>
      </w:r>
    </w:p>
    <w:p w:rsidR="009C24D8" w:rsidRPr="001F759F" w:rsidRDefault="009C24D8" w:rsidP="00433B5B">
      <w:pPr>
        <w:pStyle w:val="berschrift1"/>
        <w:rPr>
          <w:lang w:val="en-GB"/>
        </w:rPr>
      </w:pPr>
      <w:r w:rsidRPr="00433B5B">
        <w:rPr>
          <w:noProof/>
          <w:lang w:eastAsia="de-AT"/>
        </w:rPr>
        <w:lastRenderedPageBreak/>
        <w:drawing>
          <wp:anchor distT="0" distB="0" distL="114300" distR="114300" simplePos="0" relativeHeight="251746304" behindDoc="0" locked="0" layoutInCell="1" allowOverlap="1" wp14:anchorId="586E086F" wp14:editId="10465EC6">
            <wp:simplePos x="0" y="0"/>
            <wp:positionH relativeFrom="margin">
              <wp:posOffset>4038600</wp:posOffset>
            </wp:positionH>
            <wp:positionV relativeFrom="paragraph">
              <wp:posOffset>323850</wp:posOffset>
            </wp:positionV>
            <wp:extent cx="1628775" cy="1628775"/>
            <wp:effectExtent l="323850" t="323850" r="333375" b="333375"/>
            <wp:wrapThrough wrapText="bothSides">
              <wp:wrapPolygon edited="0">
                <wp:start x="3537" y="-4295"/>
                <wp:lineTo x="-3284" y="-3789"/>
                <wp:lineTo x="-3284" y="253"/>
                <wp:lineTo x="-4295" y="253"/>
                <wp:lineTo x="-4295" y="20716"/>
                <wp:lineTo x="-2779" y="24505"/>
                <wp:lineTo x="-253" y="25768"/>
                <wp:lineTo x="18442" y="25768"/>
                <wp:lineTo x="21726" y="24505"/>
                <wp:lineTo x="25263" y="20716"/>
                <wp:lineTo x="25768" y="16421"/>
                <wp:lineTo x="25768" y="253"/>
                <wp:lineTo x="21979" y="-3537"/>
                <wp:lineTo x="21726" y="-4295"/>
                <wp:lineTo x="3537" y="-4295"/>
              </wp:wrapPolygon>
            </wp:wrapThrough>
            <wp:docPr id="6" name="Grafik 9" descr="Australia completes its third most successful Olympics in the pool - ABC  lis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ustralia completes its third most successful Olympics in the pool - ABC  listen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287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5" w:name="_Toc208914107"/>
      <w:r w:rsidRPr="00433B5B">
        <w:rPr>
          <w:lang w:val="en-GB"/>
        </w:rPr>
        <w:t xml:space="preserve">Meg Harris </w:t>
      </w:r>
      <w:r w:rsidRPr="001F759F">
        <w:rPr>
          <w:lang w:val="en-GB"/>
        </w:rPr>
        <w:t xml:space="preserve"/>
      </w:r>
      <w:bookmarkEnd w:id="5"/>
      <w:r w:rsidRPr="001F759F">
        <w:rPr>
          <w:lang w:val="en-GB"/>
        </w:rPr>
        <w:t xml:space="preserve"/>
      </w:r>
    </w:p>
    <w:p w:rsidR="009C24D8" w:rsidRPr="009C24D8" w:rsidRDefault="009C24D8" w:rsidP="009C24D8">
      <w:pPr>
        <w:rPr>
          <w:rFonts w:cs="Tahoma"/>
          <w:color w:val="000000"/>
          <w:sz w:val="28"/>
          <w:szCs w:val="28"/>
          <w:lang w:val="en-GB" w:eastAsia="de-AT"/>
        </w:rPr>
      </w:pPr>
      <w:proofErr w:type="spellStart"/>
      <w:r w:rsidRPr="009C24D8">
        <w:rPr>
          <w:rFonts w:cs="Tahoma"/>
          <w:color w:val="000000"/>
          <w:sz w:val="28"/>
          <w:szCs w:val="28"/>
          <w:lang w:val="en-GB" w:eastAsia="de-AT"/>
        </w:rPr>
        <w:t xml:space="preserve">Je nedoslýchavá a na komunikáciu používa načúvacie prístroje a odzeranie z pier. Pri plávaní má niekedy ťažkosti počuť štartovací signál alebo komunikovať so spoluhráčkami.</w:t>
      </w:r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9C24D8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proofErr w:type="gramStart"/>
      <w:r w:rsidRPr="009C24D8">
        <w:rPr>
          <w:rFonts w:cs="Tahoma"/>
          <w:color w:val="000000"/>
          <w:sz w:val="28"/>
          <w:szCs w:val="28"/>
          <w:lang w:val="en-GB" w:eastAsia="de-AT"/>
        </w:rPr>
        <w:t/>
      </w:r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proofErr w:type="gramEnd"/>
      <w:r w:rsidRPr="009C24D8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r w:rsidRPr="009C24D8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r w:rsidRPr="009C24D8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9C24D8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proofErr w:type="gram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proofErr w:type="gram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9C24D8">
        <w:rPr>
          <w:rFonts w:cs="Tahoma"/>
          <w:color w:val="000000"/>
          <w:sz w:val="28"/>
          <w:szCs w:val="28"/>
          <w:lang w:val="en-GB" w:eastAsia="de-AT"/>
        </w:rPr>
        <w:t/>
      </w:r>
    </w:p>
    <w:p w:rsidR="009C24D8" w:rsidRPr="009C24D8" w:rsidRDefault="009C24D8" w:rsidP="009C24D8">
      <w:pPr>
        <w:rPr>
          <w:rFonts w:cs="Tahoma"/>
          <w:color w:val="000000"/>
          <w:sz w:val="28"/>
          <w:szCs w:val="28"/>
          <w:lang w:val="en-GB" w:eastAsia="de-AT"/>
        </w:rPr>
      </w:pPr>
    </w:p>
    <w:p w:rsidR="009C24D8" w:rsidRDefault="003E5DD4" w:rsidP="009C24D8">
      <w:pPr>
        <w:rPr>
          <w:rFonts w:cs="Tahoma"/>
          <w:color w:val="000000"/>
          <w:sz w:val="28"/>
          <w:szCs w:val="28"/>
          <w:lang w:val="en-GB" w:eastAsia="de-AT"/>
        </w:rPr>
      </w:pPr>
      <w:r w:rsidRPr="009C24D8">
        <w:rPr>
          <w:rFonts w:cs="Tahoma"/>
          <w:noProof/>
          <w:color w:val="000000"/>
          <w:sz w:val="28"/>
          <w:szCs w:val="28"/>
          <w:lang w:eastAsia="de-AT"/>
        </w:rPr>
        <w:drawing>
          <wp:anchor distT="0" distB="0" distL="114300" distR="114300" simplePos="0" relativeHeight="251674623" behindDoc="1" locked="0" layoutInCell="1" allowOverlap="1">
            <wp:simplePos x="0" y="0"/>
            <wp:positionH relativeFrom="column">
              <wp:posOffset>214630</wp:posOffset>
            </wp:positionH>
            <wp:positionV relativeFrom="paragraph">
              <wp:posOffset>582930</wp:posOffset>
            </wp:positionV>
            <wp:extent cx="5760720" cy="2152015"/>
            <wp:effectExtent l="0" t="0" r="0" b="635"/>
            <wp:wrapNone/>
            <wp:docPr id="7" name="Grafik 5" descr="C:\Users\mhofer\Downloads\schild_hellgruen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5" descr="C:\Users\mhofer\Downloads\schild_hellgruen.jpe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>Zároveň však hovorí, že jej spoluhráčky a tréneri ju pri komunikácii podporujú, napríklad pomocou ručných znakov.</w:t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Pr="003E5DD4">
        <w:rPr>
          <w:rFonts w:cs="Tahoma"/>
          <w:color w:val="000000"/>
          <w:sz w:val="28"/>
          <w:szCs w:val="28"/>
          <w:lang w:val="en-GB" w:eastAsia="de-AT"/>
        </w:rPr>
        <w:t/>
      </w:r>
    </w:p>
    <w:p w:rsidR="00433B5B" w:rsidRDefault="00433B5B" w:rsidP="009C24D8">
      <w:pPr>
        <w:rPr>
          <w:rFonts w:cs="Tahoma"/>
          <w:color w:val="000000"/>
          <w:lang w:val="en-GB" w:eastAsia="de-AT"/>
        </w:rPr>
      </w:pPr>
    </w:p>
    <w:p w:rsidR="009C24D8" w:rsidRDefault="009C24D8" w:rsidP="009C24D8">
      <w:pPr>
        <w:rPr>
          <w:rFonts w:cs="Tahoma"/>
          <w:color w:val="000000"/>
          <w:lang w:val="en-GB" w:eastAsia="de-AT"/>
        </w:rPr>
      </w:pPr>
    </w:p>
    <w:p w:rsidR="009C24D8" w:rsidRDefault="009C24D8" w:rsidP="009C24D8">
      <w:pPr>
        <w:rPr>
          <w:rFonts w:cs="Tahoma"/>
          <w:color w:val="000000"/>
          <w:lang w:val="en-GB" w:eastAsia="de-AT"/>
        </w:rPr>
      </w:pPr>
    </w:p>
    <w:p w:rsidR="009C24D8" w:rsidRDefault="009C24D8" w:rsidP="009C24D8">
      <w:pPr>
        <w:rPr>
          <w:rFonts w:cs="Tahoma"/>
          <w:color w:val="000000"/>
          <w:lang w:val="en-GB" w:eastAsia="de-AT"/>
        </w:rPr>
      </w:pPr>
    </w:p>
    <w:p w:rsidR="00C57062" w:rsidRPr="000C26FA" w:rsidRDefault="00C57062" w:rsidP="00C57062">
      <w:pPr>
        <w:spacing w:before="100" w:beforeAutospacing="1"/>
        <w:jc w:val="center"/>
        <w:rPr>
          <w:rFonts w:ascii="Arial Black" w:hAnsi="Arial Black" w:cs="Calibri"/>
          <w:color w:val="000000"/>
          <w:sz w:val="52"/>
          <w:szCs w:val="52"/>
        </w:rPr>
      </w:pPr>
      <w:r>
        <w:rPr>
          <w:rFonts w:ascii="Arial Black" w:hAnsi="Arial Black" w:cs="Calibri"/>
          <w:color w:val="000000"/>
          <w:sz w:val="52"/>
          <w:szCs w:val="52"/>
        </w:rPr>
        <w:t xml:space="preserve">Plávanie, Austrália</w:t>
      </w:r>
      <w:proofErr w:type="spellStart"/>
      <w:r>
        <w:rPr>
          <w:rFonts w:ascii="Arial Black" w:hAnsi="Arial Black" w:cs="Calibri"/>
          <w:color w:val="000000"/>
          <w:sz w:val="52"/>
          <w:szCs w:val="52"/>
        </w:rPr>
        <w:t/>
      </w:r>
      <w:proofErr w:type="spellEnd"/>
    </w:p>
    <w:p w:rsidR="009C24D8" w:rsidRDefault="009C24D8" w:rsidP="00C57062">
      <w:pPr>
        <w:jc w:val="both"/>
        <w:rPr>
          <w:rFonts w:cs="Tahoma"/>
          <w:color w:val="000000"/>
          <w:lang w:val="en-GB" w:eastAsia="de-AT"/>
        </w:rPr>
      </w:pPr>
    </w:p>
    <w:p w:rsidR="009C24D8" w:rsidRDefault="009C24D8" w:rsidP="009C24D8">
      <w:pPr>
        <w:rPr>
          <w:rFonts w:cs="Tahoma"/>
          <w:color w:val="000000"/>
          <w:lang w:val="en-GB" w:eastAsia="de-AT"/>
        </w:rPr>
      </w:pPr>
    </w:p>
    <w:p w:rsidR="009C24D8" w:rsidRDefault="009C24D8" w:rsidP="009C24D8">
      <w:pPr>
        <w:rPr>
          <w:rFonts w:cs="Tahoma"/>
          <w:color w:val="000000"/>
          <w:lang w:val="en-GB" w:eastAsia="de-AT"/>
        </w:rPr>
      </w:pPr>
    </w:p>
    <w:p w:rsidR="009C24D8" w:rsidRDefault="009C24D8" w:rsidP="009C24D8">
      <w:pPr>
        <w:rPr>
          <w:rFonts w:cs="Tahoma"/>
          <w:color w:val="000000"/>
          <w:lang w:val="en-GB" w:eastAsia="de-AT"/>
        </w:rPr>
      </w:pPr>
    </w:p>
    <w:p w:rsidR="009C24D8" w:rsidRDefault="009C24D8" w:rsidP="009C24D8">
      <w:pPr>
        <w:rPr>
          <w:rFonts w:cs="Tahoma"/>
          <w:color w:val="000000"/>
          <w:lang w:val="en-GB" w:eastAsia="de-AT"/>
        </w:rPr>
      </w:pPr>
    </w:p>
    <w:p w:rsidR="009C24D8" w:rsidRDefault="003E5DD4" w:rsidP="009C24D8">
      <w:pPr>
        <w:spacing w:beforeAutospacing="1" w:line="360" w:lineRule="auto"/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  <w:t xml:space="preserve">Dôležité charakteristiky</w:t>
      </w:r>
    </w:p>
    <w:p w:rsidR="00C57062" w:rsidRPr="00C57062" w:rsidRDefault="003E5DD4" w:rsidP="00C57062">
      <w:pPr>
        <w:pStyle w:val="Listenabsatz"/>
        <w:numPr>
          <w:ilvl w:val="0"/>
          <w:numId w:val="5"/>
        </w:numPr>
        <w:rPr>
          <w:rFonts w:cs="Tahoma"/>
          <w:color w:val="000000"/>
          <w:lang w:val="en-GB" w:eastAsia="de-AT"/>
        </w:rPr>
      </w:pPr>
      <w:proofErr w:type="spellStart"/>
      <w:r>
        <w:rPr>
          <w:rFonts w:cs="Tahoma"/>
          <w:color w:val="000000"/>
          <w:lang w:val="en-GB" w:eastAsia="de-AT"/>
        </w:rPr>
        <w:t xml:space="preserve">Narodená 7. marca 2002</w:t>
      </w:r>
      <w:proofErr w:type="spellEnd"/>
      <w:r>
        <w:rPr>
          <w:rFonts w:cs="Tahoma"/>
          <w:color w:val="000000"/>
          <w:lang w:val="en-GB" w:eastAsia="de-AT"/>
        </w:rPr>
        <w:t xml:space="preserve"/>
      </w:r>
      <w:r w:rsidR="00C57062" w:rsidRPr="00C57062">
        <w:rPr>
          <w:rFonts w:cs="Tahoma"/>
          <w:color w:val="000000"/>
          <w:lang w:val="en-GB" w:eastAsia="de-AT"/>
        </w:rPr>
        <w:t xml:space="preserve"/>
      </w:r>
      <w:r>
        <w:rPr>
          <w:rFonts w:cs="Tahoma"/>
          <w:color w:val="000000"/>
          <w:lang w:val="en-GB" w:eastAsia="de-AT"/>
        </w:rPr>
        <w:t/>
      </w:r>
      <w:r w:rsidR="00C57062" w:rsidRPr="00C57062">
        <w:rPr>
          <w:rFonts w:cs="Tahoma"/>
          <w:color w:val="000000"/>
          <w:lang w:val="en-GB" w:eastAsia="de-AT"/>
        </w:rPr>
        <w:t/>
      </w:r>
      <w:r>
        <w:rPr>
          <w:rFonts w:cs="Tahoma"/>
          <w:color w:val="000000"/>
          <w:lang w:val="en-GB" w:eastAsia="de-AT"/>
        </w:rPr>
        <w:t/>
      </w:r>
      <w:r w:rsidR="00C57062" w:rsidRPr="00C57062">
        <w:rPr>
          <w:rFonts w:cs="Tahoma"/>
          <w:color w:val="000000"/>
          <w:lang w:val="en-GB" w:eastAsia="de-AT"/>
        </w:rPr>
        <w:t/>
      </w:r>
      <w:r>
        <w:rPr>
          <w:rFonts w:cs="Tahoma"/>
          <w:color w:val="000000"/>
          <w:lang w:val="en-GB" w:eastAsia="de-AT"/>
        </w:rPr>
        <w:t/>
      </w:r>
      <w:r w:rsidR="00C57062" w:rsidRPr="00C57062">
        <w:rPr>
          <w:rFonts w:cs="Tahoma"/>
          <w:color w:val="000000"/>
          <w:lang w:val="en-GB" w:eastAsia="de-AT"/>
        </w:rPr>
        <w:t xml:space="preserve"/>
      </w:r>
    </w:p>
    <w:p w:rsidR="00C57062" w:rsidRPr="00C57062" w:rsidRDefault="003E5DD4" w:rsidP="00C57062">
      <w:pPr>
        <w:pStyle w:val="Listenabsatz"/>
        <w:numPr>
          <w:ilvl w:val="0"/>
          <w:numId w:val="5"/>
        </w:numPr>
        <w:rPr>
          <w:rFonts w:cs="Tahoma"/>
          <w:color w:val="000000"/>
          <w:lang w:val="en-GB" w:eastAsia="de-AT"/>
        </w:rPr>
      </w:pPr>
      <w:proofErr w:type="spellStart"/>
      <w:proofErr w:type="gramStart"/>
      <w:r>
        <w:rPr>
          <w:rFonts w:cs="Tahoma"/>
          <w:color w:val="000000"/>
          <w:lang w:val="en-GB" w:eastAsia="de-AT"/>
        </w:rPr>
        <w:t xml:space="preserve">Získala niekoľko medailí na olympijských hrách.</w:t>
      </w:r>
      <w:proofErr w:type="spellEnd"/>
      <w:r>
        <w:rPr>
          <w:rFonts w:cs="Tahoma"/>
          <w:color w:val="000000"/>
          <w:lang w:val="en-GB" w:eastAsia="de-AT"/>
        </w:rPr>
        <w:t xml:space="preserve"/>
      </w:r>
      <w:proofErr w:type="spellStart"/>
      <w:r>
        <w:rPr>
          <w:rFonts w:cs="Tahoma"/>
          <w:color w:val="000000"/>
          <w:lang w:val="en-GB" w:eastAsia="de-AT"/>
        </w:rPr>
        <w:t/>
      </w:r>
      <w:proofErr w:type="spellEnd"/>
      <w:r>
        <w:rPr>
          <w:rFonts w:cs="Tahoma"/>
          <w:color w:val="000000"/>
          <w:lang w:val="en-GB" w:eastAsia="de-AT"/>
        </w:rPr>
        <w:t xml:space="preserve"/>
      </w:r>
      <w:proofErr w:type="spellStart"/>
      <w:r>
        <w:rPr>
          <w:rFonts w:cs="Tahoma"/>
          <w:color w:val="000000"/>
          <w:lang w:val="en-GB" w:eastAsia="de-AT"/>
        </w:rPr>
        <w:t/>
      </w:r>
      <w:proofErr w:type="spellEnd"/>
      <w:r>
        <w:rPr>
          <w:rFonts w:cs="Tahoma"/>
          <w:color w:val="000000"/>
          <w:lang w:val="en-GB" w:eastAsia="de-AT"/>
        </w:rPr>
        <w:t xml:space="preserve"/>
      </w:r>
      <w:proofErr w:type="spellStart"/>
      <w:r>
        <w:rPr>
          <w:rFonts w:cs="Tahoma"/>
          <w:color w:val="000000"/>
          <w:lang w:val="en-GB" w:eastAsia="de-AT"/>
        </w:rPr>
        <w:t/>
      </w:r>
      <w:proofErr w:type="spellEnd"/>
      <w:r>
        <w:rPr>
          <w:rFonts w:cs="Tahoma"/>
          <w:color w:val="000000"/>
          <w:lang w:val="en-GB" w:eastAsia="de-AT"/>
        </w:rPr>
        <w:t xml:space="preserve"/>
      </w:r>
      <w:proofErr w:type="gramEnd"/>
      <w:r w:rsidR="00C57062" w:rsidRPr="00C57062">
        <w:rPr>
          <w:rFonts w:cs="Tahoma"/>
          <w:color w:val="000000"/>
          <w:lang w:val="en-GB" w:eastAsia="de-AT"/>
        </w:rPr>
        <w:t xml:space="preserve"/>
      </w:r>
      <w:proofErr w:type="spellStart"/>
      <w:r w:rsidR="00C57062" w:rsidRPr="00C57062">
        <w:rPr>
          <w:rFonts w:cs="Tahoma"/>
          <w:color w:val="000000"/>
          <w:lang w:val="en-GB" w:eastAsia="de-AT"/>
        </w:rPr>
        <w:t/>
      </w:r>
      <w:r>
        <w:rPr>
          <w:rFonts w:cs="Tahoma"/>
          <w:color w:val="000000"/>
          <w:lang w:val="en-GB" w:eastAsia="de-AT"/>
        </w:rPr>
        <w:t/>
      </w:r>
      <w:r w:rsidR="00C57062" w:rsidRPr="00C57062">
        <w:rPr>
          <w:rFonts w:cs="Tahoma"/>
          <w:color w:val="000000"/>
          <w:lang w:val="en-GB" w:eastAsia="de-AT"/>
        </w:rPr>
        <w:t/>
      </w:r>
      <w:r>
        <w:rPr>
          <w:rFonts w:cs="Tahoma"/>
          <w:color w:val="000000"/>
          <w:lang w:val="en-GB" w:eastAsia="de-AT"/>
        </w:rPr>
        <w:t/>
      </w:r>
      <w:proofErr w:type="spellEnd"/>
      <w:r w:rsidR="00C57062" w:rsidRPr="00C57062">
        <w:rPr>
          <w:rFonts w:cs="Tahoma"/>
          <w:color w:val="000000"/>
          <w:lang w:val="en-GB" w:eastAsia="de-AT"/>
        </w:rPr>
        <w:t xml:space="preserve"/>
      </w:r>
      <w:proofErr w:type="spellStart"/>
      <w:r>
        <w:rPr>
          <w:rFonts w:cs="Tahoma"/>
          <w:color w:val="000000"/>
          <w:lang w:val="en-GB" w:eastAsia="de-AT"/>
        </w:rPr>
        <w:t/>
      </w:r>
      <w:proofErr w:type="spellEnd"/>
      <w:r>
        <w:rPr>
          <w:rFonts w:cs="Tahoma"/>
          <w:color w:val="000000"/>
          <w:lang w:val="en-GB" w:eastAsia="de-AT"/>
        </w:rPr>
        <w:t xml:space="preserve"/>
      </w:r>
      <w:proofErr w:type="spellStart"/>
      <w:r>
        <w:rPr>
          <w:rFonts w:cs="Tahoma"/>
          <w:color w:val="000000"/>
          <w:lang w:val="en-GB" w:eastAsia="de-AT"/>
        </w:rPr>
        <w:t/>
      </w:r>
      <w:proofErr w:type="spellEnd"/>
      <w:r w:rsidR="00C57062" w:rsidRPr="00C57062">
        <w:rPr>
          <w:rFonts w:cs="Tahoma"/>
          <w:color w:val="000000"/>
          <w:lang w:val="en-GB" w:eastAsia="de-AT"/>
        </w:rPr>
        <w:t/>
      </w:r>
    </w:p>
    <w:p w:rsidR="009C24D8" w:rsidRPr="009C24D8" w:rsidRDefault="009C24D8" w:rsidP="009C24D8">
      <w:pPr>
        <w:pStyle w:val="Listenabsatz"/>
        <w:numPr>
          <w:ilvl w:val="0"/>
          <w:numId w:val="6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r w:rsidRPr="009C24D8">
        <w:rPr>
          <w:rFonts w:cstheme="minorHAnsi"/>
          <w:color w:val="000000"/>
          <w:szCs w:val="22"/>
          <w:lang w:val="en-GB" w:eastAsia="de-AT"/>
        </w:rPr>
        <w:t xml:space="preserve">V roku 2021 ona a jej tím vytvorili na olympijských hrách nový svetový rekord v štafete 4x100 metrov voľným spôsobom.</w:t>
      </w:r>
      <w:proofErr w:type="spellStart"/>
      <w:r w:rsidRPr="009C24D8">
        <w:rPr>
          <w:rFonts w:cstheme="minorHAnsi"/>
          <w:color w:val="000000"/>
          <w:szCs w:val="22"/>
          <w:lang w:val="en-GB" w:eastAsia="de-AT"/>
        </w:rPr>
        <w:t/>
      </w:r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r w:rsidRPr="009C24D8">
        <w:rPr>
          <w:rFonts w:cstheme="minorHAnsi"/>
          <w:color w:val="000000"/>
          <w:szCs w:val="22"/>
          <w:lang w:val="en-GB" w:eastAsia="de-AT"/>
        </w:rPr>
        <w:t/>
      </w:r>
      <w:r w:rsidR="00351F5A">
        <w:rPr>
          <w:rFonts w:cstheme="minorHAnsi"/>
          <w:color w:val="000000"/>
          <w:szCs w:val="22"/>
          <w:lang w:val="en-GB" w:eastAsia="de-AT"/>
        </w:rPr>
        <w:t/>
      </w:r>
      <w:r w:rsidRPr="009C24D8">
        <w:rPr>
          <w:rFonts w:cstheme="minorHAnsi"/>
          <w:color w:val="000000"/>
          <w:szCs w:val="22"/>
          <w:lang w:val="en-GB" w:eastAsia="de-AT"/>
        </w:rPr>
        <w:t/>
      </w:r>
      <w:r w:rsidR="00351F5A">
        <w:rPr>
          <w:rFonts w:cstheme="minorHAnsi"/>
          <w:color w:val="000000"/>
          <w:szCs w:val="22"/>
          <w:lang w:val="en-GB" w:eastAsia="de-AT"/>
        </w:rPr>
        <w:t/>
      </w:r>
    </w:p>
    <w:p w:rsidR="00351F5A" w:rsidRDefault="00351F5A" w:rsidP="00351F5A">
      <w:pPr>
        <w:pStyle w:val="Listenabsatz"/>
        <w:numPr>
          <w:ilvl w:val="0"/>
          <w:numId w:val="6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 xml:space="preserve">V roku 2022 ona a jej tím vytvorili nový svetový rekord na krátkom bazéne.</w:t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9C24D8" w:rsidRPr="009C24D8" w:rsidRDefault="00351F5A" w:rsidP="00351F5A">
      <w:pPr>
        <w:pStyle w:val="Listenabsatz"/>
        <w:numPr>
          <w:ilvl w:val="0"/>
          <w:numId w:val="6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V roku 2023 ona a jej tím opäť prekonali svetový rekord v štafete 4x100 metrov voľným spôsobom.</w:t>
      </w:r>
      <w:proofErr w:type="spellEnd"/>
      <w:r w:rsidR="009C24D8" w:rsidRPr="009C24D8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</w:p>
    <w:p w:rsidR="009C24D8" w:rsidRPr="009C24D8" w:rsidRDefault="00351F5A" w:rsidP="00351F5A">
      <w:pPr>
        <w:pStyle w:val="Listenabsatz"/>
        <w:numPr>
          <w:ilvl w:val="0"/>
          <w:numId w:val="6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 xml:space="preserve">Do roku 2024 už získala päť olympijských medailí: dve zlaté, dve strieborné a jednu bronzovú.</w:t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433B5B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433B5B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433B5B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433B5B">
        <w:rPr>
          <w:rFonts w:cstheme="minorHAnsi"/>
          <w:color w:val="000000"/>
          <w:szCs w:val="22"/>
          <w:lang w:val="en-GB" w:eastAsia="de-AT"/>
        </w:rPr>
        <w:t xml:space="preserve"/>
      </w:r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433B5B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433B5B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351F5A">
        <w:rPr>
          <w:rFonts w:cstheme="minorHAnsi"/>
          <w:color w:val="000000"/>
          <w:szCs w:val="22"/>
          <w:lang w:val="en-GB" w:eastAsia="de-AT"/>
        </w:rPr>
        <w:t xml:space="preserve"/>
      </w:r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9C24D8" w:rsidRPr="009C24D8"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9C24D8" w:rsidRPr="009C24D8" w:rsidRDefault="009C24D8" w:rsidP="009C24D8">
      <w:pPr>
        <w:pStyle w:val="Listenabsatz"/>
        <w:numPr>
          <w:ilvl w:val="0"/>
          <w:numId w:val="6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 w:rsidRPr="009C24D8">
        <w:rPr>
          <w:rFonts w:cstheme="minorHAnsi"/>
          <w:color w:val="000000"/>
          <w:szCs w:val="22"/>
          <w:lang w:val="en-GB" w:eastAsia="de-AT"/>
        </w:rPr>
        <w:t xml:space="preserve">Zlatá medailistka na olympijských hrách 2024, kde opäť prekonala svetový rekord.</w:t>
      </w:r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r w:rsidR="00433B5B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9C24D8">
        <w:rPr>
          <w:rFonts w:cstheme="minorHAnsi"/>
          <w:color w:val="000000"/>
          <w:szCs w:val="22"/>
          <w:lang w:val="en-GB" w:eastAsia="de-AT"/>
        </w:rPr>
        <w:t/>
      </w:r>
      <w:r w:rsidR="00351F5A">
        <w:rPr>
          <w:rFonts w:cstheme="minorHAnsi"/>
          <w:color w:val="000000"/>
          <w:szCs w:val="22"/>
          <w:lang w:val="en-GB" w:eastAsia="de-AT"/>
        </w:rPr>
        <w:t/>
      </w:r>
      <w:r w:rsidRPr="009C24D8">
        <w:rPr>
          <w:rFonts w:cstheme="minorHAnsi"/>
          <w:color w:val="000000"/>
          <w:szCs w:val="22"/>
          <w:lang w:val="en-GB" w:eastAsia="de-AT"/>
        </w:rPr>
        <w:t/>
      </w:r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9C24D8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r w:rsidRPr="009C24D8">
        <w:rPr>
          <w:rFonts w:cstheme="minorHAnsi"/>
          <w:color w:val="000000"/>
          <w:szCs w:val="22"/>
          <w:lang w:val="en-GB" w:eastAsia="de-AT"/>
        </w:rPr>
        <w:t/>
      </w:r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351F5A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351F5A">
        <w:rPr>
          <w:rFonts w:cstheme="minorHAnsi"/>
          <w:color w:val="000000"/>
          <w:szCs w:val="22"/>
          <w:lang w:val="en-GB" w:eastAsia="de-AT"/>
        </w:rPr>
        <w:t/>
      </w:r>
      <w:proofErr w:type="spellEnd"/>
    </w:p>
    <w:p w:rsidR="009C24D8" w:rsidRPr="009C24D8" w:rsidRDefault="00351F5A" w:rsidP="009C24D8">
      <w:pPr>
        <w:pStyle w:val="Listenabsatz"/>
        <w:numPr>
          <w:ilvl w:val="0"/>
          <w:numId w:val="6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Zlatá medailistka na majstrovstvách sveta vo vodných športoch 2025 v plávaní na 50 metrov voľným spôsobom.</w:t>
      </w:r>
      <w:r w:rsidR="009C24D8" w:rsidRPr="009C24D8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9C24D8" w:rsidRPr="009C24D8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9C24D8" w:rsidRPr="001F759F" w:rsidRDefault="00783165" w:rsidP="009C24D8">
      <w:pPr>
        <w:rPr>
          <w:rFonts w:ascii="Segoe UI" w:hAnsi="Segoe UI" w:cs="Segoe UI"/>
          <w:b/>
          <w:color w:val="000000"/>
          <w:sz w:val="20"/>
          <w:szCs w:val="20"/>
          <w:lang w:eastAsia="de-AT"/>
        </w:rPr>
      </w:pPr>
      <w:r>
        <w:rPr>
          <w:rFonts w:ascii="Segoe UI" w:hAnsi="Segoe UI" w:cs="Segoe UI"/>
          <w:b/>
          <w:color w:val="000000"/>
          <w:sz w:val="20"/>
          <w:szCs w:val="20"/>
          <w:lang w:eastAsia="de-AT"/>
        </w:rPr>
        <w:t xml:space="preserve">Zdroje:</w:t>
      </w:r>
      <w:r w:rsidR="009C24D8" w:rsidRPr="001F759F">
        <w:rPr>
          <w:rFonts w:ascii="Segoe UI" w:hAnsi="Segoe UI" w:cs="Segoe UI"/>
          <w:b/>
          <w:color w:val="000000"/>
          <w:sz w:val="20"/>
          <w:szCs w:val="20"/>
          <w:lang w:eastAsia="de-AT"/>
        </w:rPr>
        <w:t xml:space="preserve"/>
      </w:r>
    </w:p>
    <w:p w:rsidR="009C24D8" w:rsidRPr="001F759F" w:rsidRDefault="00CF4404" w:rsidP="009C24D8">
      <w:pPr>
        <w:rPr>
          <w:sz w:val="20"/>
        </w:rPr>
      </w:pPr>
      <w:hyperlink r:id="rId22" w:history="1">
        <w:r w:rsidR="009C24D8" w:rsidRPr="001F759F">
          <w:rPr>
            <w:rStyle w:val="Hyperlink"/>
            <w:rFonts w:eastAsiaTheme="majorEastAsia"/>
          </w:rPr>
          <w:t xml:space="preserve">Meg Harris – Wikipedia</w:t>
        </w:r>
      </w:hyperlink>
    </w:p>
    <w:p w:rsidR="009C24D8" w:rsidRPr="00C22BE7" w:rsidRDefault="00CF4404" w:rsidP="009C24D8">
      <w:pPr>
        <w:rPr>
          <w:rStyle w:val="Hyperlink"/>
          <w:rFonts w:eastAsiaTheme="majorEastAsia"/>
        </w:rPr>
      </w:pPr>
      <w:hyperlink r:id="rId23" w:history="1">
        <w:r w:rsidR="009C24D8" w:rsidRPr="00C22BE7">
          <w:rPr>
            <w:rStyle w:val="Hyperlink"/>
            <w:rFonts w:eastAsiaTheme="majorEastAsia"/>
          </w:rPr>
          <w:t xml:space="preserve">Olympiada: Nepočujúci a nedoslýchaví športovci a športovkyne — 2. časť - Gebärdenwelt.TV</w:t>
        </w:r>
        <w:proofErr w:type="spellStart"/>
        <w:r w:rsidR="009C24D8" w:rsidRPr="00C22BE7">
          <w:rPr>
            <w:rStyle w:val="Hyperlink"/>
            <w:rFonts w:eastAsiaTheme="majorEastAsia"/>
          </w:rPr>
          <w:t/>
        </w:r>
        <w:proofErr w:type="spellEnd"/>
        <w:r w:rsidR="009C24D8" w:rsidRPr="00C22BE7">
          <w:rPr>
            <w:rStyle w:val="Hyperlink"/>
            <w:rFonts w:eastAsiaTheme="majorEastAsia"/>
          </w:rPr>
          <w:t xml:space="preserve"/>
        </w:r>
      </w:hyperlink>
    </w:p>
    <w:p w:rsidR="009C24D8" w:rsidRPr="00C22BE7" w:rsidRDefault="00CF4404" w:rsidP="009C24D8">
      <w:pPr>
        <w:rPr>
          <w:rStyle w:val="Hyperlink"/>
          <w:rFonts w:eastAsiaTheme="majorEastAsia"/>
        </w:rPr>
      </w:pPr>
      <w:hyperlink r:id="rId24" w:history="1">
        <w:r w:rsidR="009C24D8" w:rsidRPr="00C22BE7">
          <w:rPr>
            <w:rStyle w:val="Hyperlink"/>
            <w:rFonts w:eastAsiaTheme="majorEastAsia"/>
          </w:rPr>
          <w:t xml:space="preserve">https://www.olympics.com/en/athletes/meg-harris</w:t>
        </w:r>
      </w:hyperlink>
    </w:p>
    <w:p w:rsidR="00433B5B" w:rsidRPr="00B24BF9" w:rsidRDefault="00CF4404" w:rsidP="009C24D8">
      <w:pPr>
        <w:rPr>
          <w:rStyle w:val="Hyperlink"/>
          <w:rFonts w:eastAsiaTheme="majorEastAsia"/>
          <w:lang w:val="en-GB"/>
        </w:rPr>
      </w:pPr>
      <w:hyperlink r:id="rId25" w:history="1">
        <w:r w:rsidR="009C24D8" w:rsidRPr="00B24BF9">
          <w:rPr>
            <w:rStyle w:val="Hyperlink"/>
            <w:rFonts w:eastAsiaTheme="majorEastAsia"/>
            <w:lang w:val="en-GB"/>
          </w:rPr>
          <w:t xml:space="preserve">Meg Harris claims 50m freestyle gold to round out world swimming championships - ABC News</w:t>
        </w:r>
      </w:hyperlink>
    </w:p>
    <w:p w:rsidR="009C24D8" w:rsidRPr="00B24BF9" w:rsidRDefault="00CF4404" w:rsidP="009C24D8">
      <w:pPr>
        <w:rPr>
          <w:lang w:val="en-GB"/>
        </w:rPr>
      </w:pPr>
      <w:hyperlink r:id="rId26" w:history="1">
        <w:r w:rsidR="009C24D8" w:rsidRPr="00B24BF9">
          <w:rPr>
            <w:rStyle w:val="Hyperlink"/>
            <w:rFonts w:eastAsiaTheme="majorEastAsia"/>
            <w:lang w:val="en-GB"/>
          </w:rPr>
          <w:t xml:space="preserve">Australia completes its third most successful Olympics in the pool - ABC listen – Adam Petty/Getty Images</w:t>
        </w:r>
      </w:hyperlink>
      <w:r w:rsidR="009C24D8" w:rsidRPr="00B24BF9">
        <w:rPr>
          <w:sz w:val="20"/>
          <w:lang w:val="en-GB"/>
        </w:rPr>
        <w:t xml:space="preserve"/>
      </w:r>
    </w:p>
    <w:p w:rsidR="00C57062" w:rsidRPr="001F759F" w:rsidRDefault="00C57062" w:rsidP="005D23E1">
      <w:pPr>
        <w:pStyle w:val="berschrift1"/>
        <w:rPr>
          <w:lang w:val="en-GB"/>
        </w:rPr>
      </w:pPr>
      <w:bookmarkStart w:id="6" w:name="_Toc208914108"/>
      <w:r w:rsidRPr="001F759F">
        <w:rPr>
          <w:lang w:val="en-GB"/>
        </w:rPr>
        <w:lastRenderedPageBreak/>
        <w:t xml:space="preserve">David Smith</w:t>
      </w:r>
      <w:r w:rsidRPr="005D23E1">
        <w:t/>
      </w:r>
      <w:bookmarkEnd w:id="6"/>
      <w:r w:rsidRPr="001F759F">
        <w:rPr>
          <w:lang w:val="en-GB"/>
        </w:rPr>
        <w:t xml:space="preserve"/>
      </w:r>
    </w:p>
    <w:p w:rsidR="00C57062" w:rsidRDefault="00C57062" w:rsidP="00C57062">
      <w:pPr>
        <w:rPr>
          <w:rFonts w:cs="Tahoma"/>
          <w:color w:val="000000"/>
          <w:lang w:val="en-GB" w:eastAsia="de-AT"/>
        </w:rPr>
      </w:pPr>
    </w:p>
    <w:p w:rsidR="00C57062" w:rsidRDefault="00C57062" w:rsidP="00C57062">
      <w:pPr>
        <w:tabs>
          <w:tab w:val="left" w:pos="1335"/>
        </w:tabs>
        <w:rPr>
          <w:rFonts w:cs="Tahoma"/>
          <w:color w:val="000000"/>
          <w:sz w:val="28"/>
          <w:szCs w:val="28"/>
          <w:lang w:val="en-GB" w:eastAsia="de-AT"/>
        </w:rPr>
      </w:pPr>
      <w:r w:rsidRPr="00C57062">
        <w:rPr>
          <w:rFonts w:cs="Tahoma"/>
          <w:noProof/>
          <w:sz w:val="28"/>
          <w:szCs w:val="28"/>
          <w:lang w:eastAsia="de-AT"/>
        </w:rPr>
        <w:drawing>
          <wp:anchor distT="0" distB="0" distL="114300" distR="114300" simplePos="0" relativeHeight="251748352" behindDoc="1" locked="0" layoutInCell="1" allowOverlap="1" wp14:anchorId="62A8DA4B" wp14:editId="02CB547A">
            <wp:simplePos x="0" y="0"/>
            <wp:positionH relativeFrom="margin">
              <wp:posOffset>212090</wp:posOffset>
            </wp:positionH>
            <wp:positionV relativeFrom="paragraph">
              <wp:posOffset>128905</wp:posOffset>
            </wp:positionV>
            <wp:extent cx="1487805" cy="2009775"/>
            <wp:effectExtent l="323850" t="323850" r="321945" b="333375"/>
            <wp:wrapSquare wrapText="bothSides"/>
            <wp:docPr id="8" name="Grafik 3" descr="SANTA CLARITA'S OLYMPIANS David Smith - élite Magaz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" descr="SANTA CLARITA'S OLYMPIANS David Smith - élite Magazine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805" cy="20097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57062">
        <w:rPr>
          <w:rFonts w:cs="Tahoma"/>
          <w:color w:val="000000"/>
          <w:sz w:val="28"/>
          <w:szCs w:val="28"/>
          <w:lang w:val="en-GB" w:eastAsia="de-AT"/>
        </w:rPr>
        <w:t xml:space="preserve">David Smith používa na komunikáciu načúvacie prístroje a odčítavanie z pier. Chce inšpirovať budúcich nepočujúcich športovcov a ukázať im, že môžu byť úspešní.</w:t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r w:rsidRPr="00C57062">
        <w:rPr>
          <w:rFonts w:cs="Tahoma"/>
          <w:color w:val="000000"/>
          <w:sz w:val="28"/>
          <w:szCs w:val="28"/>
          <w:lang w:val="en-GB" w:eastAsia="de-AT"/>
        </w:rPr>
        <w:t xml:space="preserve"/>
      </w:r>
    </w:p>
    <w:p w:rsidR="008F4A3B" w:rsidRDefault="008F4A3B" w:rsidP="00C57062">
      <w:pPr>
        <w:tabs>
          <w:tab w:val="left" w:pos="1335"/>
        </w:tabs>
        <w:rPr>
          <w:rFonts w:cs="Tahoma"/>
          <w:color w:val="000000"/>
          <w:sz w:val="28"/>
          <w:szCs w:val="28"/>
          <w:lang w:val="en-GB" w:eastAsia="de-AT"/>
        </w:rPr>
      </w:pPr>
    </w:p>
    <w:p w:rsidR="00C57062" w:rsidRPr="00C57062" w:rsidRDefault="00F5771A" w:rsidP="00C57062">
      <w:pPr>
        <w:tabs>
          <w:tab w:val="left" w:pos="1335"/>
        </w:tabs>
        <w:rPr>
          <w:rFonts w:cs="Tahoma"/>
          <w:color w:val="000000"/>
          <w:sz w:val="28"/>
          <w:szCs w:val="28"/>
          <w:lang w:val="en-GB" w:eastAsia="de-AT"/>
        </w:rPr>
      </w:pPr>
      <w:r w:rsidRPr="00F526D8">
        <w:rPr>
          <w:rFonts w:cs="Tahoma"/>
          <w:noProof/>
          <w:sz w:val="28"/>
          <w:szCs w:val="28"/>
          <w:lang w:eastAsia="de-AT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margin">
              <wp:posOffset>187325</wp:posOffset>
            </wp:positionH>
            <wp:positionV relativeFrom="paragraph">
              <wp:posOffset>1371600</wp:posOffset>
            </wp:positionV>
            <wp:extent cx="5760720" cy="2128520"/>
            <wp:effectExtent l="0" t="0" r="0" b="5080"/>
            <wp:wrapNone/>
            <wp:docPr id="9" name="Grafik 4" descr="C:\Users\mhofer\Downloads\schild_hellgelb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4" descr="C:\Users\mhofer\Downloads\schild_hellgelb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 xml:space="preserve">Pri hraní volejbalu je dôležitá rýchla komunikácia. Aby to dosiahli, David Smith a jeho tím využívajú odčítavanie z pier a načúvacie prístroje, ako aj vlastné vyvinuté rýchle povely, ktoré pomáhajú počas hry, keď odčítavanie z pier nie je možné.</w:t>
      </w:r>
      <w:proofErr w:type="spellEnd"/>
      <w:r w:rsidR="00C57062" w:rsidRPr="00C57062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r w:rsidR="00C57062" w:rsidRPr="00C57062">
        <w:rPr>
          <w:rFonts w:cs="Tahoma"/>
          <w:color w:val="000000"/>
          <w:sz w:val="28"/>
          <w:szCs w:val="28"/>
          <w:lang w:val="en-GB" w:eastAsia="de-AT"/>
        </w:rPr>
        <w:t/>
      </w:r>
      <w:r w:rsidR="002270C1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proofErr w:type="gram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proofErr w:type="gram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r w:rsidR="00C57062" w:rsidRPr="00C57062">
        <w:rPr>
          <w:rFonts w:cs="Tahoma"/>
          <w:color w:val="000000"/>
          <w:sz w:val="28"/>
          <w:szCs w:val="28"/>
          <w:lang w:val="en-GB" w:eastAsia="de-AT"/>
        </w:rPr>
        <w:t/>
      </w:r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r w:rsidR="00C57062" w:rsidRPr="00C57062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C57062" w:rsidRPr="00C57062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C57062" w:rsidRPr="00C57062">
        <w:rPr>
          <w:rFonts w:cs="Tahoma"/>
          <w:color w:val="000000"/>
          <w:sz w:val="28"/>
          <w:szCs w:val="28"/>
          <w:lang w:val="en-GB" w:eastAsia="de-AT"/>
        </w:rPr>
        <w:t xml:space="preserve"/>
      </w:r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8F4A3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202DD7">
        <w:rPr>
          <w:rFonts w:cs="Tahoma"/>
          <w:color w:val="000000"/>
          <w:sz w:val="28"/>
          <w:szCs w:val="28"/>
          <w:lang w:val="en-GB" w:eastAsia="de-AT"/>
        </w:rPr>
        <w:t/>
      </w:r>
    </w:p>
    <w:p w:rsidR="00C57062" w:rsidRDefault="00C57062" w:rsidP="00C57062">
      <w:pPr>
        <w:tabs>
          <w:tab w:val="left" w:pos="1335"/>
        </w:tabs>
        <w:rPr>
          <w:rFonts w:ascii="Segoe UI" w:hAnsi="Segoe UI" w:cs="Segoe UI"/>
          <w:b/>
          <w:color w:val="000000"/>
          <w:sz w:val="20"/>
          <w:szCs w:val="20"/>
          <w:lang w:val="en-GB" w:eastAsia="de-AT"/>
        </w:rPr>
      </w:pPr>
    </w:p>
    <w:p w:rsidR="00C57062" w:rsidRDefault="00C57062" w:rsidP="00C57062">
      <w:pPr>
        <w:rPr>
          <w:rFonts w:cs="Tahoma"/>
          <w:color w:val="000000"/>
          <w:lang w:val="en-GB" w:eastAsia="de-AT"/>
        </w:rPr>
      </w:pPr>
    </w:p>
    <w:p w:rsidR="00C57062" w:rsidRDefault="00C57062" w:rsidP="00C57062">
      <w:pPr>
        <w:rPr>
          <w:rFonts w:cs="Tahoma"/>
          <w:color w:val="000000"/>
          <w:lang w:val="en-GB" w:eastAsia="de-AT"/>
        </w:rPr>
      </w:pPr>
    </w:p>
    <w:p w:rsidR="00F526D8" w:rsidRDefault="00F526D8" w:rsidP="00C57062">
      <w:pPr>
        <w:rPr>
          <w:rFonts w:cs="Tahoma"/>
          <w:color w:val="000000"/>
          <w:lang w:val="en-GB" w:eastAsia="de-AT"/>
        </w:rPr>
      </w:pPr>
    </w:p>
    <w:p w:rsidR="00F526D8" w:rsidRPr="000C26FA" w:rsidRDefault="00F526D8" w:rsidP="00F5771A">
      <w:pPr>
        <w:spacing w:before="100" w:beforeAutospacing="1"/>
        <w:jc w:val="center"/>
        <w:rPr>
          <w:rFonts w:ascii="Arial Black" w:hAnsi="Arial Black" w:cs="Calibri"/>
          <w:color w:val="000000"/>
          <w:sz w:val="52"/>
          <w:szCs w:val="52"/>
        </w:rPr>
      </w:pPr>
      <w:r>
        <w:rPr>
          <w:rFonts w:ascii="Arial Black" w:hAnsi="Arial Black" w:cs="Calibri"/>
          <w:color w:val="000000"/>
          <w:sz w:val="52"/>
          <w:szCs w:val="52"/>
        </w:rPr>
        <w:t xml:space="preserve">Volejbal, USA</w:t>
      </w:r>
    </w:p>
    <w:p w:rsidR="00F526D8" w:rsidRDefault="00F526D8" w:rsidP="00C57062">
      <w:pPr>
        <w:rPr>
          <w:rFonts w:cs="Tahoma"/>
          <w:color w:val="000000"/>
          <w:lang w:val="en-GB" w:eastAsia="de-AT"/>
        </w:rPr>
      </w:pPr>
    </w:p>
    <w:p w:rsidR="00F526D8" w:rsidRDefault="00F526D8" w:rsidP="00C57062">
      <w:pPr>
        <w:rPr>
          <w:rFonts w:cs="Tahoma"/>
          <w:color w:val="000000"/>
          <w:lang w:val="en-GB" w:eastAsia="de-AT"/>
        </w:rPr>
      </w:pPr>
    </w:p>
    <w:p w:rsidR="00F526D8" w:rsidRDefault="00F526D8" w:rsidP="00C57062">
      <w:pPr>
        <w:rPr>
          <w:rFonts w:cs="Tahoma"/>
          <w:color w:val="000000"/>
          <w:lang w:val="en-GB" w:eastAsia="de-AT"/>
        </w:rPr>
      </w:pPr>
    </w:p>
    <w:p w:rsidR="00C57062" w:rsidRPr="00F526D8" w:rsidRDefault="00F5771A" w:rsidP="00F5771A">
      <w:pPr>
        <w:spacing w:before="100" w:beforeAutospacing="1" w:line="360" w:lineRule="auto"/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  <w:t xml:space="preserve">Dôležité znaky</w:t>
      </w:r>
    </w:p>
    <w:p w:rsidR="00C57062" w:rsidRPr="00C57062" w:rsidRDefault="00F5771A" w:rsidP="00C57062">
      <w:pPr>
        <w:pStyle w:val="Listenabsatz"/>
        <w:numPr>
          <w:ilvl w:val="0"/>
          <w:numId w:val="7"/>
        </w:numPr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Narodený v máji 1985</w:t>
      </w:r>
      <w:proofErr w:type="spellEnd"/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r>
        <w:rPr>
          <w:rFonts w:cstheme="minorHAnsi"/>
          <w:color w:val="000000"/>
          <w:szCs w:val="22"/>
          <w:lang w:val="en-GB" w:eastAsia="de-AT"/>
        </w:rPr>
        <w:t/>
      </w:r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C57062" w:rsidRPr="00C57062" w:rsidRDefault="00F5771A" w:rsidP="00C57062">
      <w:pPr>
        <w:pStyle w:val="Listenabsatz"/>
        <w:numPr>
          <w:ilvl w:val="0"/>
          <w:numId w:val="7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r>
        <w:rPr>
          <w:rFonts w:cstheme="minorHAnsi"/>
          <w:color w:val="000000"/>
          <w:szCs w:val="22"/>
          <w:lang w:val="en-GB" w:eastAsia="de-AT"/>
        </w:rPr>
        <w:t xml:space="preserve">Štyrikrát sa zúčastnil olympijských hier</w:t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</w:p>
    <w:p w:rsidR="00C57062" w:rsidRPr="00C57062" w:rsidRDefault="00F5771A" w:rsidP="00C57062">
      <w:pPr>
        <w:pStyle w:val="Listenabsatz"/>
        <w:numPr>
          <w:ilvl w:val="0"/>
          <w:numId w:val="7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Bronzový medailista na olympijských hrách 2016</w:t>
      </w:r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C57062" w:rsidRPr="00C57062" w:rsidRDefault="00F5771A" w:rsidP="00C57062">
      <w:pPr>
        <w:pStyle w:val="Listenabsatz"/>
        <w:numPr>
          <w:ilvl w:val="0"/>
          <w:numId w:val="7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Bronzový medailista na majstrovstvách sveta 2018</w:t>
      </w:r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 w:rsidR="00E03BCC"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C57062" w:rsidRPr="00C57062" w:rsidRDefault="00F5771A" w:rsidP="00C57062">
      <w:pPr>
        <w:pStyle w:val="Listenabsatz"/>
        <w:numPr>
          <w:ilvl w:val="0"/>
          <w:numId w:val="7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Bronzový medailista na olympijských hrách 2024</w:t>
      </w:r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C57062" w:rsidRPr="00C57062" w:rsidRDefault="00F5771A" w:rsidP="00C57062">
      <w:pPr>
        <w:pStyle w:val="Listenabsatz"/>
        <w:numPr>
          <w:ilvl w:val="0"/>
          <w:numId w:val="7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Získal tri medaily na Svetovom pohári mužov FVIB, dve zlaté a jednu bronzovú</w:t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</w:p>
    <w:p w:rsidR="00C57062" w:rsidRPr="00C57062" w:rsidRDefault="00F5771A" w:rsidP="00C57062">
      <w:pPr>
        <w:pStyle w:val="Listenabsatz"/>
        <w:numPr>
          <w:ilvl w:val="0"/>
          <w:numId w:val="7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Víťaz volejbalovej Ligy majstrov v rokoch 2021, 2022 a 2023</w:t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C57062" w:rsidRPr="00C57062">
        <w:rPr>
          <w:rFonts w:cstheme="minorHAnsi"/>
          <w:color w:val="000000"/>
          <w:szCs w:val="22"/>
          <w:lang w:val="en-GB" w:eastAsia="de-AT"/>
        </w:rPr>
        <w:t xml:space="preserve"/>
      </w:r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C57062" w:rsidRPr="00C57062">
        <w:rPr>
          <w:rFonts w:cstheme="minorHAnsi"/>
          <w:color w:val="000000"/>
          <w:szCs w:val="22"/>
          <w:lang w:val="en-GB" w:eastAsia="de-AT"/>
        </w:rPr>
        <w:t/>
      </w:r>
    </w:p>
    <w:p w:rsidR="00C57062" w:rsidRPr="00C57BCF" w:rsidRDefault="00C57062" w:rsidP="00C57062">
      <w:pPr>
        <w:pStyle w:val="Listenabsatz"/>
        <w:rPr>
          <w:rFonts w:cstheme="minorHAnsi"/>
          <w:color w:val="000000"/>
          <w:sz w:val="24"/>
          <w:lang w:val="en-GB" w:eastAsia="de-AT"/>
        </w:rPr>
      </w:pPr>
    </w:p>
    <w:p w:rsidR="00C57062" w:rsidRPr="00C57BCF" w:rsidRDefault="00C57062" w:rsidP="00C57062">
      <w:pPr>
        <w:rPr>
          <w:lang w:val="en-GB"/>
        </w:rPr>
      </w:pPr>
    </w:p>
    <w:p w:rsidR="00C57062" w:rsidRPr="00F526D8" w:rsidRDefault="00F5771A" w:rsidP="00C57062">
      <w:pPr>
        <w:rPr>
          <w:rFonts w:ascii="Segoe UI" w:hAnsi="Segoe UI" w:cs="Segoe UI"/>
          <w:b/>
          <w:color w:val="000000"/>
          <w:szCs w:val="22"/>
          <w:lang w:val="en-GB" w:eastAsia="de-AT"/>
        </w:rPr>
      </w:pPr>
      <w:proofErr w:type="spellStart"/>
      <w:r>
        <w:rPr>
          <w:rFonts w:ascii="Segoe UI" w:hAnsi="Segoe UI" w:cs="Segoe UI"/>
          <w:b/>
          <w:color w:val="000000"/>
          <w:szCs w:val="22"/>
          <w:lang w:val="en-GB" w:eastAsia="de-AT"/>
        </w:rPr>
        <w:t xml:space="preserve">Zdroje:</w:t>
      </w:r>
      <w:proofErr w:type="spellEnd"/>
      <w:r w:rsidR="00C57062" w:rsidRPr="00F526D8">
        <w:rPr>
          <w:rFonts w:ascii="Segoe UI" w:hAnsi="Segoe UI" w:cs="Segoe UI"/>
          <w:b/>
          <w:color w:val="000000"/>
          <w:szCs w:val="22"/>
          <w:lang w:val="en-GB" w:eastAsia="de-AT"/>
        </w:rPr>
        <w:t xml:space="preserve"/>
      </w:r>
    </w:p>
    <w:p w:rsidR="00C57062" w:rsidRPr="00F526D8" w:rsidRDefault="00CF4404" w:rsidP="00C57062">
      <w:pPr>
        <w:rPr>
          <w:rStyle w:val="Hyperlink"/>
          <w:rFonts w:eastAsiaTheme="majorEastAsia"/>
          <w:sz w:val="20"/>
          <w:szCs w:val="20"/>
          <w:lang w:val="en-GB"/>
        </w:rPr>
      </w:pPr>
      <w:hyperlink r:id="rId28" w:history="1"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 xml:space="preserve">David Smith (volejbalista) – Wikipedia</w:t>
        </w:r>
        <w:proofErr w:type="spellStart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/>
        </w:r>
        <w:proofErr w:type="spellEnd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/>
        </w:r>
      </w:hyperlink>
    </w:p>
    <w:p w:rsidR="00C57062" w:rsidRPr="00F526D8" w:rsidRDefault="00CF4404" w:rsidP="00C57062">
      <w:pPr>
        <w:rPr>
          <w:rStyle w:val="Hyperlink"/>
          <w:rFonts w:eastAsiaTheme="majorEastAsia"/>
          <w:sz w:val="20"/>
          <w:szCs w:val="20"/>
          <w:lang w:val="en-GB"/>
        </w:rPr>
      </w:pPr>
      <w:hyperlink r:id="rId29" w:history="1">
        <w:proofErr w:type="spellStart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 xml:space="preserve">Olympijské hry v znamení posunkového jazyka - Gebärdenwelt.TV / Olympic athletes from the Deaf community — The Daily Moth</w:t>
        </w:r>
        <w:proofErr w:type="spellEnd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 xml:space="preserve"/>
        </w:r>
        <w:proofErr w:type="spellStart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/>
        </w:r>
        <w:proofErr w:type="spellEnd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 xml:space="preserve"/>
        </w:r>
        <w:proofErr w:type="spellStart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/>
        </w:r>
        <w:proofErr w:type="spellEnd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 xml:space="preserve"/>
        </w:r>
        <w:proofErr w:type="spellStart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/>
        </w:r>
        <w:proofErr w:type="spellEnd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 xml:space="preserve"/>
        </w:r>
        <w:proofErr w:type="spellStart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/>
        </w:r>
        <w:proofErr w:type="spellEnd"/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 xml:space="preserve"/>
        </w:r>
      </w:hyperlink>
      <w:r w:rsidR="00C57062" w:rsidRPr="00F526D8">
        <w:rPr>
          <w:rStyle w:val="Hyperlink"/>
          <w:rFonts w:eastAsiaTheme="majorEastAsia"/>
          <w:sz w:val="20"/>
          <w:szCs w:val="20"/>
          <w:lang w:val="en-GB"/>
        </w:rPr>
        <w:t xml:space="preserve"/>
      </w:r>
      <w:hyperlink r:id="rId30" w:history="1"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/>
        </w:r>
      </w:hyperlink>
    </w:p>
    <w:p w:rsidR="00C57062" w:rsidRPr="00F526D8" w:rsidRDefault="00CF4404" w:rsidP="00C57062">
      <w:pPr>
        <w:rPr>
          <w:rStyle w:val="Hyperlink"/>
          <w:rFonts w:eastAsiaTheme="majorEastAsia"/>
          <w:sz w:val="20"/>
          <w:szCs w:val="20"/>
          <w:lang w:val="en-GB"/>
        </w:rPr>
      </w:pPr>
      <w:hyperlink r:id="rId31" w:history="1"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 xml:space="preserve">David Smith: Born with severe hearing loss in both ears and relying on lip-reading, US Olympian is representing others like him | CNN</w:t>
        </w:r>
      </w:hyperlink>
    </w:p>
    <w:p w:rsidR="00C57062" w:rsidRPr="00F526D8" w:rsidRDefault="00CF4404" w:rsidP="00C57062">
      <w:pPr>
        <w:rPr>
          <w:rStyle w:val="Hyperlink"/>
          <w:rFonts w:eastAsiaTheme="majorEastAsia"/>
          <w:sz w:val="20"/>
          <w:szCs w:val="20"/>
          <w:lang w:val="en-GB"/>
        </w:rPr>
      </w:pPr>
      <w:hyperlink r:id="rId32" w:history="1"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 xml:space="preserve">David Smith - USA Volleyball</w:t>
        </w:r>
      </w:hyperlink>
    </w:p>
    <w:p w:rsidR="00C57062" w:rsidRPr="00F526D8" w:rsidRDefault="00CF4404" w:rsidP="00C57062">
      <w:pPr>
        <w:rPr>
          <w:rStyle w:val="Hyperlink"/>
          <w:rFonts w:eastAsiaTheme="majorEastAsia"/>
          <w:sz w:val="20"/>
          <w:szCs w:val="20"/>
          <w:lang w:val="en-GB"/>
        </w:rPr>
      </w:pPr>
      <w:hyperlink r:id="rId33" w:history="1">
        <w:r w:rsidR="00C57062" w:rsidRPr="00F526D8">
          <w:rPr>
            <w:rStyle w:val="Hyperlink"/>
            <w:rFonts w:eastAsiaTheme="majorEastAsia"/>
            <w:sz w:val="20"/>
            <w:szCs w:val="20"/>
            <w:lang w:val="en-GB"/>
          </w:rPr>
          <w:t xml:space="preserve">David Smith (volleyball) - Wikipedia</w:t>
        </w:r>
      </w:hyperlink>
    </w:p>
    <w:p w:rsidR="00C57062" w:rsidRPr="00F526D8" w:rsidRDefault="00CF4404" w:rsidP="00C57062">
      <w:pPr>
        <w:rPr>
          <w:sz w:val="20"/>
          <w:szCs w:val="20"/>
          <w:lang w:val="en-GB"/>
        </w:rPr>
      </w:pPr>
      <w:hyperlink r:id="rId34" w:history="1">
        <w:r w:rsidR="00F526D8" w:rsidRPr="00F526D8">
          <w:rPr>
            <w:rStyle w:val="Hyperlink"/>
            <w:sz w:val="20"/>
            <w:szCs w:val="20"/>
            <w:lang w:val="en-GB"/>
          </w:rPr>
          <w:t xml:space="preserve">https://scvelitemagazine.com/wp-content/uploads/2021/09/Closeup-SCVOlympians-david-smith.jpg</w:t>
        </w:r>
      </w:hyperlink>
    </w:p>
    <w:p w:rsidR="00F526D8" w:rsidRPr="00F526D8" w:rsidRDefault="00F526D8" w:rsidP="00C57062">
      <w:pPr>
        <w:rPr>
          <w:szCs w:val="22"/>
          <w:lang w:val="en-GB"/>
        </w:rPr>
      </w:pPr>
    </w:p>
    <w:p w:rsidR="00F526D8" w:rsidRPr="001F759F" w:rsidRDefault="00F526D8" w:rsidP="005D23E1">
      <w:pPr>
        <w:pStyle w:val="berschrift1"/>
        <w:rPr>
          <w:lang w:val="en-GB"/>
        </w:rPr>
      </w:pPr>
      <w:bookmarkStart w:id="7" w:name="_Toc208914109"/>
      <w:r w:rsidRPr="005D23E1">
        <w:lastRenderedPageBreak/>
        <w:t xml:space="preserve">Emma Meesseman</w:t>
      </w:r>
      <w:r w:rsidRPr="001F759F">
        <w:rPr>
          <w:lang w:val="en-GB"/>
        </w:rPr>
        <w:t xml:space="preserve"/>
      </w:r>
      <w:proofErr w:type="spellStart"/>
      <w:r w:rsidRPr="001F759F">
        <w:rPr>
          <w:lang w:val="en-GB"/>
        </w:rPr>
        <w:t/>
      </w:r>
      <w:bookmarkEnd w:id="7"/>
      <w:proofErr w:type="spellEnd"/>
      <w:r w:rsidRPr="001F759F">
        <w:rPr>
          <w:lang w:val="en-GB"/>
        </w:rPr>
        <w:t xml:space="preserve"/>
      </w:r>
    </w:p>
    <w:p w:rsidR="00F526D8" w:rsidRPr="001F759F" w:rsidRDefault="00F526D8" w:rsidP="00F526D8">
      <w:pPr>
        <w:rPr>
          <w:lang w:val="en-GB"/>
        </w:rPr>
      </w:pPr>
    </w:p>
    <w:p w:rsidR="00F526D8" w:rsidRDefault="005D23E1" w:rsidP="00F526D8">
      <w:pPr>
        <w:rPr>
          <w:rFonts w:cs="Tahoma"/>
          <w:color w:val="000000"/>
          <w:sz w:val="28"/>
          <w:szCs w:val="28"/>
          <w:lang w:val="en-GB" w:eastAsia="de-AT"/>
        </w:rPr>
      </w:pPr>
      <w:r w:rsidRPr="00B24BF9">
        <w:rPr>
          <w:rFonts w:cs="Tahoma"/>
          <w:noProof/>
          <w:color w:val="000000"/>
          <w:lang w:eastAsia="de-AT"/>
        </w:rPr>
        <w:drawing>
          <wp:anchor distT="0" distB="0" distL="114300" distR="114300" simplePos="0" relativeHeight="251751424" behindDoc="0" locked="0" layoutInCell="1" allowOverlap="1" wp14:anchorId="2583568E" wp14:editId="3A9C3936">
            <wp:simplePos x="0" y="0"/>
            <wp:positionH relativeFrom="column">
              <wp:posOffset>175895</wp:posOffset>
            </wp:positionH>
            <wp:positionV relativeFrom="paragraph">
              <wp:posOffset>137795</wp:posOffset>
            </wp:positionV>
            <wp:extent cx="1209675" cy="1964055"/>
            <wp:effectExtent l="323850" t="323850" r="333375" b="321945"/>
            <wp:wrapThrough wrapText="bothSides">
              <wp:wrapPolygon edited="0">
                <wp:start x="3742" y="-3562"/>
                <wp:lineTo x="-4762" y="-3143"/>
                <wp:lineTo x="-5783" y="3562"/>
                <wp:lineTo x="-5783" y="20741"/>
                <wp:lineTo x="-4082" y="23674"/>
                <wp:lineTo x="-680" y="24512"/>
                <wp:lineTo x="-340" y="24931"/>
                <wp:lineTo x="18369" y="24931"/>
                <wp:lineTo x="18709" y="24512"/>
                <wp:lineTo x="23131" y="23674"/>
                <wp:lineTo x="23471" y="23674"/>
                <wp:lineTo x="26872" y="20532"/>
                <wp:lineTo x="27213" y="210"/>
                <wp:lineTo x="22110" y="-2933"/>
                <wp:lineTo x="21770" y="-3562"/>
                <wp:lineTo x="3742" y="-3562"/>
              </wp:wrapPolygon>
            </wp:wrapThrough>
            <wp:docPr id="10" name="Grafik 11" descr="https://upload.wikimedia.org/wikipedia/commons/thumb/5/56/Emma_Meesseman_11_Fenerbah%C3%A7e_Women%27s_Basketball_20231009_%281%29.jpg/250px-Emma_Meesseman_11_Fenerbah%C3%A7e_Women%27s_Basketball_20231009_%281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 descr="https://upload.wikimedia.org/wikipedia/commons/thumb/5/56/Emma_Meesseman_11_Fenerbah%C3%A7e_Women%27s_Basketball_20231009_%281%29.jpg/250px-Emma_Meesseman_11_Fenerbah%C3%A7e_Women%27s_Basketball_20231009_%281%2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96405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F5771A">
        <w:rPr>
          <w:rFonts w:cs="Tahoma"/>
          <w:color w:val="000000"/>
          <w:sz w:val="28"/>
          <w:szCs w:val="28"/>
          <w:lang w:val="en-GB" w:eastAsia="de-AT"/>
        </w:rPr>
        <w:t xml:space="preserve">Vo veku iba 20 rokov vstúpila Emma Meesseman do WNBA (= Women’s National Basketball Association, North America).</w:t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F526D8" w:rsidRPr="00F526D8">
        <w:rPr>
          <w:rFonts w:cs="Tahoma"/>
          <w:color w:val="000000"/>
          <w:sz w:val="28"/>
          <w:szCs w:val="28"/>
          <w:lang w:val="en-GB" w:eastAsia="de-AT"/>
        </w:rPr>
        <w:t xml:space="preserve"/>
      </w:r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F526D8" w:rsidRPr="00F526D8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r w:rsidR="00F526D8" w:rsidRPr="00F526D8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F526D8" w:rsidRPr="00F526D8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F526D8" w:rsidRPr="00F526D8">
        <w:rPr>
          <w:rFonts w:cs="Tahoma"/>
          <w:color w:val="000000"/>
          <w:sz w:val="28"/>
          <w:szCs w:val="28"/>
          <w:lang w:val="en-GB" w:eastAsia="de-AT"/>
        </w:rPr>
        <w:t xml:space="preserve"/>
      </w:r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r w:rsidR="00F526D8">
        <w:rPr>
          <w:rFonts w:cs="Tahoma"/>
          <w:color w:val="000000"/>
          <w:sz w:val="28"/>
          <w:szCs w:val="28"/>
          <w:lang w:val="en-GB" w:eastAsia="de-AT"/>
        </w:rPr>
        <w:t xml:space="preserve"/>
      </w:r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</w:p>
    <w:p w:rsidR="00F526D8" w:rsidRDefault="00F526D8" w:rsidP="00F526D8">
      <w:pPr>
        <w:rPr>
          <w:rFonts w:cs="Tahoma"/>
          <w:color w:val="000000"/>
          <w:sz w:val="28"/>
          <w:szCs w:val="28"/>
          <w:lang w:val="en-GB" w:eastAsia="de-AT"/>
        </w:rPr>
      </w:pPr>
    </w:p>
    <w:p w:rsidR="00F526D8" w:rsidRPr="00F526D8" w:rsidRDefault="00E03BCC" w:rsidP="00F526D8">
      <w:pPr>
        <w:rPr>
          <w:rFonts w:cs="Tahoma"/>
          <w:color w:val="000000"/>
          <w:sz w:val="28"/>
          <w:szCs w:val="28"/>
          <w:lang w:val="en-GB" w:eastAsia="de-AT"/>
        </w:rPr>
      </w:pPr>
      <w:r w:rsidRPr="00F526D8">
        <w:rPr>
          <w:rFonts w:ascii="Arial Black" w:hAnsi="Arial Black" w:cs="Calibri"/>
          <w:noProof/>
          <w:color w:val="000000"/>
          <w:sz w:val="52"/>
          <w:szCs w:val="52"/>
          <w:lang w:eastAsia="de-AT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471805</wp:posOffset>
            </wp:positionH>
            <wp:positionV relativeFrom="paragraph">
              <wp:posOffset>842010</wp:posOffset>
            </wp:positionV>
            <wp:extent cx="5760720" cy="2095500"/>
            <wp:effectExtent l="0" t="0" r="0" b="0"/>
            <wp:wrapNone/>
            <wp:docPr id="11" name="Grafik 3" descr="C:\Users\mhofer\Downloads\schild_tuerkis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3" descr="C:\Users\mhofer\Downloads\schild_tuerkis.jpe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proofErr w:type="spellStart"/>
      <w:r w:rsidR="00F526D8" w:rsidRPr="00F526D8">
        <w:rPr>
          <w:rFonts w:cs="Tahoma"/>
          <w:color w:val="000000"/>
          <w:sz w:val="28"/>
          <w:szCs w:val="28"/>
          <w:lang w:val="en-GB" w:eastAsia="de-AT"/>
        </w:rPr>
        <w:t xml:space="preserve">Používa načúvacie prístroje a odčítava z pier. Zverejnila video, ktoré má povzbudiť ďalších nepočujúcich alebo nedoslýchavých ľudí, aby išli za svojimi snami.</w:t>
      </w:r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>
        <w:rPr>
          <w:rFonts w:cs="Tahoma"/>
          <w:color w:val="000000"/>
          <w:sz w:val="28"/>
          <w:szCs w:val="28"/>
          <w:lang w:val="en-GB" w:eastAsia="de-AT"/>
        </w:rPr>
        <w:t/>
      </w:r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 xml:space="preserve"/>
      </w:r>
      <w:proofErr w:type="spellStart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  <w:proofErr w:type="spellEnd"/>
      <w:r w:rsidR="005203CB">
        <w:rPr>
          <w:rFonts w:cs="Tahoma"/>
          <w:color w:val="000000"/>
          <w:sz w:val="28"/>
          <w:szCs w:val="28"/>
          <w:lang w:val="en-GB" w:eastAsia="de-AT"/>
        </w:rPr>
        <w:t/>
      </w:r>
    </w:p>
    <w:p w:rsidR="00F526D8" w:rsidRDefault="00F526D8" w:rsidP="00F526D8">
      <w:pPr>
        <w:rPr>
          <w:rFonts w:cs="Tahoma"/>
          <w:color w:val="000000"/>
          <w:lang w:val="en-GB" w:eastAsia="de-AT"/>
        </w:rPr>
      </w:pPr>
    </w:p>
    <w:p w:rsidR="00F526D8" w:rsidRDefault="00F526D8" w:rsidP="00F526D8">
      <w:pPr>
        <w:rPr>
          <w:rFonts w:cs="Tahoma"/>
          <w:color w:val="000000"/>
          <w:lang w:val="en-GB" w:eastAsia="de-AT"/>
        </w:rPr>
      </w:pPr>
    </w:p>
    <w:p w:rsidR="00F526D8" w:rsidRDefault="00F526D8" w:rsidP="00F526D8">
      <w:pPr>
        <w:rPr>
          <w:rFonts w:cs="Tahoma"/>
          <w:color w:val="000000"/>
          <w:lang w:val="en-GB" w:eastAsia="de-AT"/>
        </w:rPr>
      </w:pPr>
    </w:p>
    <w:p w:rsidR="00F526D8" w:rsidRDefault="00F526D8" w:rsidP="00F526D8">
      <w:pPr>
        <w:rPr>
          <w:rFonts w:cs="Tahoma"/>
          <w:color w:val="000000"/>
          <w:lang w:val="en-GB" w:eastAsia="de-AT"/>
        </w:rPr>
      </w:pPr>
    </w:p>
    <w:p w:rsidR="00F526D8" w:rsidRPr="000C26FA" w:rsidRDefault="00F526D8" w:rsidP="005203CB">
      <w:pPr>
        <w:spacing w:before="100" w:beforeAutospacing="1"/>
        <w:jc w:val="center"/>
        <w:rPr>
          <w:rFonts w:ascii="Arial Black" w:hAnsi="Arial Black" w:cs="Calibri"/>
          <w:color w:val="000000"/>
          <w:sz w:val="52"/>
          <w:szCs w:val="52"/>
        </w:rPr>
      </w:pPr>
      <w:r>
        <w:rPr>
          <w:rFonts w:ascii="Arial Black" w:hAnsi="Arial Black" w:cs="Calibri"/>
          <w:color w:val="000000"/>
          <w:sz w:val="52"/>
          <w:szCs w:val="52"/>
        </w:rPr>
        <w:t xml:space="preserve">Basketbal, Belgicko</w:t>
      </w:r>
      <w:proofErr w:type="spellStart"/>
      <w:r>
        <w:rPr>
          <w:rFonts w:ascii="Arial Black" w:hAnsi="Arial Black" w:cs="Calibri"/>
          <w:color w:val="000000"/>
          <w:sz w:val="52"/>
          <w:szCs w:val="52"/>
        </w:rPr>
        <w:t/>
      </w:r>
      <w:proofErr w:type="spellEnd"/>
      <w:r w:rsidRPr="00F526D8">
        <w:rPr>
          <w:noProof/>
          <w:lang w:eastAsia="de-AT"/>
        </w:rPr>
        <w:t xml:space="preserve"/>
      </w:r>
    </w:p>
    <w:p w:rsidR="00F526D8" w:rsidRDefault="00F526D8" w:rsidP="00F526D8">
      <w:pPr>
        <w:rPr>
          <w:rFonts w:cs="Tahoma"/>
          <w:color w:val="000000"/>
          <w:lang w:val="en-GB" w:eastAsia="de-AT"/>
        </w:rPr>
      </w:pPr>
    </w:p>
    <w:p w:rsidR="00F526D8" w:rsidRDefault="00F526D8" w:rsidP="00F526D8">
      <w:pPr>
        <w:rPr>
          <w:rFonts w:cs="Tahoma"/>
          <w:color w:val="000000"/>
          <w:lang w:val="en-GB" w:eastAsia="de-AT"/>
        </w:rPr>
      </w:pPr>
    </w:p>
    <w:p w:rsidR="00F526D8" w:rsidRDefault="00F526D8" w:rsidP="00F526D8">
      <w:pPr>
        <w:rPr>
          <w:rFonts w:cs="Tahoma"/>
          <w:color w:val="000000"/>
          <w:lang w:val="en-GB" w:eastAsia="de-AT"/>
        </w:rPr>
      </w:pPr>
    </w:p>
    <w:p w:rsidR="00F526D8" w:rsidRDefault="00F526D8" w:rsidP="00F526D8">
      <w:pPr>
        <w:rPr>
          <w:rFonts w:cs="Tahoma"/>
          <w:color w:val="000000"/>
          <w:lang w:val="en-GB" w:eastAsia="de-AT"/>
        </w:rPr>
      </w:pPr>
    </w:p>
    <w:p w:rsidR="00097001" w:rsidRDefault="00097001" w:rsidP="00097001">
      <w:pPr>
        <w:spacing w:before="100" w:beforeAutospacing="1" w:line="360" w:lineRule="auto"/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</w:pPr>
    </w:p>
    <w:p w:rsidR="005D23E1" w:rsidRPr="00F526D8" w:rsidRDefault="005203CB" w:rsidP="00097001">
      <w:pPr>
        <w:spacing w:before="100" w:beforeAutospacing="1" w:line="360" w:lineRule="auto"/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Calibri" w:hAnsi="Calibri" w:cs="Calibri"/>
          <w:b/>
          <w:bCs/>
          <w:color w:val="000000"/>
          <w:sz w:val="28"/>
          <w:szCs w:val="28"/>
          <w:bdr w:val="none" w:sz="0" w:space="0" w:color="auto" w:frame="1"/>
        </w:rPr>
        <w:t xml:space="preserve">Dôležité znaky</w:t>
      </w:r>
    </w:p>
    <w:p w:rsidR="00F526D8" w:rsidRPr="005D23E1" w:rsidRDefault="00F526D8" w:rsidP="00F526D8">
      <w:pPr>
        <w:rPr>
          <w:rFonts w:cs="Tahoma"/>
          <w:color w:val="000000"/>
          <w:szCs w:val="22"/>
          <w:lang w:val="en-GB" w:eastAsia="de-AT"/>
        </w:rPr>
      </w:pPr>
    </w:p>
    <w:p w:rsidR="005D23E1" w:rsidRPr="005D23E1" w:rsidRDefault="005203CB" w:rsidP="005D23E1">
      <w:pPr>
        <w:pStyle w:val="Listenabsatz"/>
        <w:numPr>
          <w:ilvl w:val="0"/>
          <w:numId w:val="8"/>
        </w:numPr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narodená v máji 1993</w:t>
      </w:r>
      <w:proofErr w:type="spellEnd"/>
      <w:r w:rsidR="005D23E1" w:rsidRPr="005D23E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5D23E1" w:rsidRPr="005D23E1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5D23E1" w:rsidRPr="005D23E1">
        <w:rPr>
          <w:rFonts w:cstheme="minorHAnsi"/>
          <w:color w:val="000000"/>
          <w:szCs w:val="22"/>
          <w:lang w:val="en-GB" w:eastAsia="de-AT"/>
        </w:rPr>
        <w:t xml:space="preserve"/>
      </w:r>
      <w:r>
        <w:rPr>
          <w:rFonts w:cstheme="minorHAnsi"/>
          <w:color w:val="000000"/>
          <w:szCs w:val="22"/>
          <w:lang w:val="en-GB" w:eastAsia="de-AT"/>
        </w:rPr>
        <w:t/>
      </w:r>
      <w:r w:rsidR="005D23E1" w:rsidRPr="005D23E1">
        <w:rPr>
          <w:rFonts w:cstheme="minorHAnsi"/>
          <w:color w:val="000000"/>
          <w:szCs w:val="22"/>
          <w:lang w:val="en-GB" w:eastAsia="de-AT"/>
        </w:rPr>
        <w:t xml:space="preserve"/>
      </w:r>
    </w:p>
    <w:p w:rsidR="00F526D8" w:rsidRPr="005D23E1" w:rsidRDefault="005203CB" w:rsidP="005D23E1">
      <w:pPr>
        <w:pStyle w:val="Listenabsatz"/>
        <w:numPr>
          <w:ilvl w:val="0"/>
          <w:numId w:val="8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>
        <w:rPr>
          <w:rFonts w:cstheme="minorHAnsi"/>
          <w:color w:val="000000"/>
          <w:szCs w:val="22"/>
          <w:lang w:val="en-GB" w:eastAsia="de-AT"/>
        </w:rPr>
        <w:t xml:space="preserve">Bronzová medailistka na majstrovstvách Európy 2017 a 2021</w:t>
      </w:r>
      <w:r w:rsidR="00F526D8" w:rsidRPr="005D23E1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r w:rsidR="00F526D8" w:rsidRPr="005D23E1">
        <w:rPr>
          <w:rFonts w:cstheme="minorHAnsi"/>
          <w:color w:val="000000"/>
          <w:szCs w:val="22"/>
          <w:lang w:val="en-GB" w:eastAsia="de-AT"/>
        </w:rPr>
        <w:t/>
      </w:r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F526D8" w:rsidRPr="005D23E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>
        <w:rPr>
          <w:rFonts w:cstheme="minorHAnsi"/>
          <w:color w:val="000000"/>
          <w:szCs w:val="22"/>
          <w:lang w:val="en-GB" w:eastAsia="de-AT"/>
        </w:rPr>
        <w:t/>
      </w:r>
      <w:proofErr w:type="spellEnd"/>
      <w:r>
        <w:rPr>
          <w:rFonts w:cstheme="minorHAnsi"/>
          <w:color w:val="000000"/>
          <w:szCs w:val="22"/>
          <w:lang w:val="en-GB" w:eastAsia="de-AT"/>
        </w:rPr>
        <w:t xml:space="preserve"/>
      </w:r>
      <w:r w:rsidR="00F526D8" w:rsidRPr="005D23E1">
        <w:rPr>
          <w:rFonts w:cstheme="minorHAnsi"/>
          <w:color w:val="000000"/>
          <w:szCs w:val="22"/>
          <w:lang w:val="en-GB" w:eastAsia="de-AT"/>
        </w:rPr>
        <w:t/>
      </w:r>
    </w:p>
    <w:p w:rsidR="00F526D8" w:rsidRPr="005D23E1" w:rsidRDefault="00F526D8" w:rsidP="005D23E1">
      <w:pPr>
        <w:pStyle w:val="Listenabsatz"/>
        <w:numPr>
          <w:ilvl w:val="0"/>
          <w:numId w:val="8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r w:rsidRPr="005D23E1">
        <w:rPr>
          <w:rFonts w:cstheme="minorHAnsi"/>
          <w:color w:val="000000"/>
          <w:szCs w:val="22"/>
          <w:lang w:val="en-GB" w:eastAsia="de-AT"/>
        </w:rPr>
        <w:t xml:space="preserve">V roku 2019 získala so svojím tímom Washington Mystics titul National Basketball Association Championship; bola vyhlásená za najužitočnejšiu hráčku a získala ocenenie WNBA Finals Most Valuable Player (MVP) Award (ocenenie pre najužitočnejšiu hráčku)</w:t>
      </w:r>
      <w:r w:rsidR="005203CB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5203CB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5203CB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5203CB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5203CB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5203CB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5203CB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5203CB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5203CB">
        <w:rPr>
          <w:rFonts w:cstheme="minorHAnsi"/>
          <w:color w:val="000000"/>
          <w:szCs w:val="22"/>
          <w:lang w:val="en-GB" w:eastAsia="de-AT"/>
        </w:rPr>
        <w:t xml:space="preserve"/>
      </w:r>
      <w:r w:rsidRPr="005D23E1">
        <w:rPr>
          <w:rFonts w:cstheme="minorHAnsi"/>
          <w:i/>
          <w:color w:val="000000"/>
          <w:szCs w:val="22"/>
          <w:lang w:val="en-GB" w:eastAsia="de-AT"/>
        </w:rPr>
        <w:t xml:space="preserve"/>
      </w:r>
      <w:r w:rsidR="005203CB">
        <w:rPr>
          <w:rFonts w:cstheme="minorHAnsi"/>
          <w:color w:val="000000"/>
          <w:szCs w:val="22"/>
          <w:lang w:val="en-GB" w:eastAsia="de-AT"/>
        </w:rPr>
        <w:t/>
      </w:r>
      <w:r w:rsidRPr="005D23E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5D23E1">
        <w:rPr>
          <w:rFonts w:cstheme="minorHAnsi"/>
          <w:color w:val="000000"/>
          <w:szCs w:val="22"/>
          <w:lang w:val="en-GB" w:eastAsia="de-AT"/>
        </w:rPr>
        <w:t/>
      </w:r>
      <w:r w:rsidR="005203CB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5203CB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5203CB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5D23E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5203CB">
        <w:rPr>
          <w:rFonts w:cstheme="minorHAnsi"/>
          <w:color w:val="000000"/>
          <w:szCs w:val="22"/>
          <w:lang w:val="en-GB" w:eastAsia="de-AT"/>
        </w:rPr>
        <w:t/>
      </w:r>
      <w:r w:rsidR="00E03BCC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5203CB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r w:rsidR="00E03BCC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r w:rsidRPr="005D23E1">
        <w:rPr>
          <w:rFonts w:cstheme="minorHAnsi"/>
          <w:color w:val="000000"/>
          <w:szCs w:val="22"/>
          <w:lang w:val="en-GB" w:eastAsia="de-AT"/>
        </w:rPr>
        <w:t/>
      </w:r>
      <w:r w:rsidR="00E03BCC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E03BCC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E03BCC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E03BCC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E03BCC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E03BCC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r w:rsidR="00E03BCC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/>
      </w:r>
    </w:p>
    <w:p w:rsidR="00F526D8" w:rsidRPr="005D23E1" w:rsidRDefault="00F526D8" w:rsidP="005D23E1">
      <w:pPr>
        <w:pStyle w:val="Listenabsatz"/>
        <w:numPr>
          <w:ilvl w:val="0"/>
          <w:numId w:val="8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spellStart"/>
      <w:r w:rsidRPr="005D23E1">
        <w:rPr>
          <w:rFonts w:cstheme="minorHAnsi"/>
          <w:color w:val="000000"/>
          <w:szCs w:val="22"/>
          <w:lang w:val="en-GB" w:eastAsia="de-AT"/>
        </w:rPr>
        <w:t xml:space="preserve">Zlatá medailistka na majstrovstvách Európy 2023 a 2025</w:t>
      </w:r>
      <w:r w:rsidR="00097001">
        <w:rPr>
          <w:rFonts w:cstheme="minorHAnsi"/>
          <w:color w:val="000000"/>
          <w:szCs w:val="22"/>
          <w:lang w:val="en-GB" w:eastAsia="de-AT"/>
        </w:rPr>
        <w:t/>
      </w:r>
      <w:r w:rsidRPr="005D23E1">
        <w:rPr>
          <w:rFonts w:cstheme="minorHAnsi"/>
          <w:color w:val="000000"/>
          <w:szCs w:val="22"/>
          <w:lang w:val="en-GB" w:eastAsia="de-AT"/>
        </w:rPr>
        <w:t/>
      </w:r>
      <w:r w:rsidR="00097001">
        <w:rPr>
          <w:rFonts w:cstheme="minorHAnsi"/>
          <w:color w:val="000000"/>
          <w:szCs w:val="22"/>
          <w:lang w:val="en-GB" w:eastAsia="de-AT"/>
        </w:rPr>
        <w:t/>
      </w:r>
      <w:r w:rsidR="00E03BCC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5D23E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5D23E1">
        <w:rPr>
          <w:rFonts w:cstheme="minorHAnsi"/>
          <w:color w:val="000000"/>
          <w:szCs w:val="22"/>
          <w:lang w:val="en-GB" w:eastAsia="de-AT"/>
        </w:rPr>
        <w:t xml:space="preserve"/>
      </w:r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5D23E1">
        <w:rPr>
          <w:rFonts w:cstheme="minorHAnsi"/>
          <w:color w:val="000000"/>
          <w:szCs w:val="22"/>
          <w:lang w:val="en-GB" w:eastAsia="de-AT"/>
        </w:rPr>
        <w:t xml:space="preserve"/>
      </w:r>
      <w:r w:rsidR="00097001">
        <w:rPr>
          <w:rFonts w:cstheme="minorHAnsi"/>
          <w:color w:val="000000"/>
          <w:szCs w:val="22"/>
          <w:lang w:val="en-GB" w:eastAsia="de-AT"/>
        </w:rPr>
        <w:t/>
      </w:r>
    </w:p>
    <w:p w:rsidR="00F526D8" w:rsidRPr="005D23E1" w:rsidRDefault="00F526D8" w:rsidP="005D23E1">
      <w:pPr>
        <w:pStyle w:val="Listenabsatz"/>
        <w:numPr>
          <w:ilvl w:val="0"/>
          <w:numId w:val="8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r w:rsidRPr="005D23E1">
        <w:rPr>
          <w:rFonts w:cstheme="minorHAnsi"/>
          <w:color w:val="000000"/>
          <w:szCs w:val="22"/>
          <w:lang w:val="en-GB" w:eastAsia="de-AT"/>
        </w:rPr>
        <w:t xml:space="preserve">V rokoch 2023, 2024 a 2025 bola vyhlásená za hráčku roka v ženskej EuroLeague</w:t>
      </w:r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r w:rsidRPr="005D23E1">
        <w:rPr>
          <w:rFonts w:cstheme="minorHAnsi"/>
          <w:color w:val="000000"/>
          <w:szCs w:val="22"/>
          <w:lang w:val="en-GB" w:eastAsia="de-AT"/>
        </w:rPr>
        <w:t xml:space="preserve"/>
      </w:r>
      <w:r w:rsidR="00097001">
        <w:rPr>
          <w:rFonts w:cstheme="minorHAnsi"/>
          <w:color w:val="000000"/>
          <w:szCs w:val="22"/>
          <w:lang w:val="en-GB" w:eastAsia="de-AT"/>
        </w:rPr>
        <w:t/>
      </w:r>
      <w:r w:rsidRPr="005D23E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Pr="005D23E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Pr="005D23E1">
        <w:rPr>
          <w:rFonts w:cstheme="minorHAnsi"/>
          <w:color w:val="000000"/>
          <w:szCs w:val="22"/>
          <w:lang w:val="en-GB" w:eastAsia="de-AT"/>
        </w:rPr>
        <w:t xml:space="preserve"/>
      </w:r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</w:p>
    <w:p w:rsidR="00F526D8" w:rsidRPr="005D23E1" w:rsidRDefault="00F526D8" w:rsidP="005D23E1">
      <w:pPr>
        <w:pStyle w:val="Listenabsatz"/>
        <w:numPr>
          <w:ilvl w:val="0"/>
          <w:numId w:val="8"/>
        </w:numPr>
        <w:spacing w:after="160" w:line="259" w:lineRule="auto"/>
        <w:rPr>
          <w:rFonts w:cstheme="minorHAnsi"/>
          <w:color w:val="000000"/>
          <w:szCs w:val="22"/>
          <w:lang w:val="en-GB" w:eastAsia="de-AT"/>
        </w:rPr>
      </w:pPr>
      <w:proofErr w:type="gramStart"/>
      <w:r w:rsidRPr="005D23E1">
        <w:rPr>
          <w:rFonts w:cstheme="minorHAnsi"/>
          <w:color w:val="000000"/>
          <w:szCs w:val="22"/>
          <w:lang w:val="en-GB" w:eastAsia="de-AT"/>
        </w:rPr>
        <w:t xml:space="preserve">V rokoch 2023 a 2025 bola vyhlásená za najlepšiu hráčku na majstrovstvách Európy.</w:t>
      </w:r>
      <w:proofErr w:type="gramEnd"/>
      <w:r w:rsidRPr="005D23E1">
        <w:rPr>
          <w:rFonts w:cstheme="minorHAnsi"/>
          <w:color w:val="000000"/>
          <w:szCs w:val="22"/>
          <w:lang w:val="en-GB" w:eastAsia="de-AT"/>
        </w:rPr>
        <w:t xml:space="preserve"/>
      </w:r>
      <w:r w:rsidR="00097001">
        <w:rPr>
          <w:rFonts w:cstheme="minorHAnsi"/>
          <w:color w:val="000000"/>
          <w:szCs w:val="22"/>
          <w:lang w:val="en-GB" w:eastAsia="de-AT"/>
        </w:rPr>
        <w:t/>
      </w:r>
      <w:r w:rsidRPr="005D23E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r w:rsidR="00E03BCC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r w:rsidR="00E03BCC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 xml:space="preserve"/>
      </w:r>
      <w:proofErr w:type="spellStart"/>
      <w:r w:rsidR="00097001">
        <w:rPr>
          <w:rFonts w:cstheme="minorHAnsi"/>
          <w:color w:val="000000"/>
          <w:szCs w:val="22"/>
          <w:lang w:val="en-GB" w:eastAsia="de-AT"/>
        </w:rPr>
        <w:t/>
      </w:r>
      <w:proofErr w:type="spellEnd"/>
      <w:r w:rsidR="00097001">
        <w:rPr>
          <w:rFonts w:cstheme="minorHAnsi"/>
          <w:color w:val="000000"/>
          <w:szCs w:val="22"/>
          <w:lang w:val="en-GB" w:eastAsia="de-AT"/>
        </w:rPr>
        <w:t/>
      </w:r>
    </w:p>
    <w:p w:rsidR="00097001" w:rsidRDefault="00097001" w:rsidP="00F526D8">
      <w:pPr>
        <w:rPr>
          <w:rFonts w:ascii="Segoe UI" w:hAnsi="Segoe UI" w:cs="Segoe UI"/>
          <w:b/>
          <w:color w:val="000000"/>
          <w:sz w:val="20"/>
          <w:szCs w:val="20"/>
          <w:lang w:val="en-GB" w:eastAsia="de-AT"/>
        </w:rPr>
      </w:pPr>
    </w:p>
    <w:p w:rsidR="00F526D8" w:rsidRPr="00B24BF9" w:rsidRDefault="00097001" w:rsidP="00F526D8">
      <w:pPr>
        <w:rPr>
          <w:rFonts w:ascii="Segoe UI" w:hAnsi="Segoe UI" w:cs="Segoe UI"/>
          <w:b/>
          <w:color w:val="000000"/>
          <w:sz w:val="20"/>
          <w:szCs w:val="20"/>
          <w:lang w:val="en-GB" w:eastAsia="de-AT"/>
        </w:rPr>
      </w:pPr>
      <w:proofErr w:type="spellStart"/>
      <w:r>
        <w:rPr>
          <w:rFonts w:ascii="Segoe UI" w:hAnsi="Segoe UI" w:cs="Segoe UI"/>
          <w:b/>
          <w:color w:val="000000"/>
          <w:sz w:val="20"/>
          <w:szCs w:val="20"/>
          <w:lang w:val="en-GB" w:eastAsia="de-AT"/>
        </w:rPr>
        <w:t xml:space="preserve">Zdroje:</w:t>
      </w:r>
      <w:proofErr w:type="spellEnd"/>
      <w:r w:rsidR="00F526D8">
        <w:rPr>
          <w:rFonts w:ascii="Segoe UI" w:hAnsi="Segoe UI" w:cs="Segoe UI"/>
          <w:b/>
          <w:color w:val="000000"/>
          <w:sz w:val="20"/>
          <w:szCs w:val="20"/>
          <w:lang w:val="en-GB" w:eastAsia="de-AT"/>
        </w:rPr>
        <w:t/>
      </w:r>
      <w:r w:rsidR="00F526D8" w:rsidRPr="00B24BF9">
        <w:rPr>
          <w:rFonts w:ascii="Segoe UI" w:hAnsi="Segoe UI" w:cs="Segoe UI"/>
          <w:b/>
          <w:color w:val="000000"/>
          <w:sz w:val="20"/>
          <w:szCs w:val="20"/>
          <w:lang w:val="en-GB" w:eastAsia="de-AT"/>
        </w:rPr>
        <w:t xml:space="preserve"/>
      </w:r>
    </w:p>
    <w:p w:rsidR="00F526D8" w:rsidRPr="005D23E1" w:rsidRDefault="00CF4404" w:rsidP="00F526D8">
      <w:pPr>
        <w:rPr>
          <w:rStyle w:val="Hyperlink"/>
          <w:rFonts w:eastAsiaTheme="majorEastAsia"/>
          <w:sz w:val="20"/>
          <w:szCs w:val="20"/>
          <w:lang w:val="en-GB"/>
        </w:rPr>
      </w:pPr>
      <w:hyperlink r:id="rId36" w:history="1"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 xml:space="preserve">Emma Meesseman – Wikipedia</w:t>
        </w:r>
        <w:proofErr w:type="spellStart"/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/>
        </w:r>
        <w:proofErr w:type="spellEnd"/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 xml:space="preserve"/>
        </w:r>
      </w:hyperlink>
    </w:p>
    <w:p w:rsidR="00F526D8" w:rsidRPr="005D23E1" w:rsidRDefault="00CF4404" w:rsidP="00F526D8">
      <w:pPr>
        <w:rPr>
          <w:rStyle w:val="Hyperlink"/>
          <w:rFonts w:eastAsiaTheme="majorEastAsia"/>
          <w:sz w:val="20"/>
          <w:szCs w:val="20"/>
          <w:lang w:val="en-GB"/>
        </w:rPr>
      </w:pPr>
      <w:hyperlink r:id="rId37" w:history="1"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 xml:space="preserve">Emma Meesseman sa vracia do WNBA: angažmán v New York Liberty – BRF Nachrichten</w:t>
        </w:r>
        <w:proofErr w:type="spellStart"/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/>
        </w:r>
        <w:proofErr w:type="spellEnd"/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 xml:space="preserve"/>
        </w:r>
        <w:proofErr w:type="spellStart"/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/>
        </w:r>
        <w:proofErr w:type="spellEnd"/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 xml:space="preserve"/>
        </w:r>
        <w:proofErr w:type="spellStart"/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/>
        </w:r>
        <w:proofErr w:type="spellEnd"/>
      </w:hyperlink>
    </w:p>
    <w:p w:rsidR="00F526D8" w:rsidRPr="005D23E1" w:rsidRDefault="00CF4404" w:rsidP="00F526D8">
      <w:pPr>
        <w:rPr>
          <w:rStyle w:val="Hyperlink"/>
          <w:rFonts w:eastAsiaTheme="majorEastAsia"/>
          <w:sz w:val="20"/>
          <w:szCs w:val="20"/>
          <w:lang w:val="en-GB"/>
        </w:rPr>
      </w:pPr>
      <w:hyperlink r:id="rId38" w:history="1"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 xml:space="preserve">Emma Meesseman's Back-to-School Message - YouTube</w:t>
        </w:r>
        <w:proofErr w:type="spellStart"/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/>
        </w:r>
        <w:proofErr w:type="spellEnd"/>
        <w:r w:rsidR="00F526D8" w:rsidRPr="005D23E1">
          <w:rPr>
            <w:rStyle w:val="Hyperlink"/>
            <w:rFonts w:eastAsiaTheme="majorEastAsia"/>
            <w:sz w:val="20"/>
            <w:szCs w:val="20"/>
            <w:lang w:val="en-GB"/>
          </w:rPr>
          <w:t xml:space="preserve"/>
        </w:r>
      </w:hyperlink>
    </w:p>
    <w:p w:rsidR="00F526D8" w:rsidRDefault="00CF4404" w:rsidP="00F526D8">
      <w:pPr>
        <w:rPr>
          <w:sz w:val="20"/>
          <w:szCs w:val="20"/>
          <w:lang w:val="en-GB"/>
        </w:rPr>
      </w:pPr>
      <w:hyperlink r:id="rId39" w:history="1">
        <w:r w:rsidR="005D23E1" w:rsidRPr="001E5C23">
          <w:rPr>
            <w:rStyle w:val="Hyperlink"/>
            <w:sz w:val="20"/>
            <w:szCs w:val="20"/>
            <w:lang w:val="en-GB"/>
          </w:rPr>
          <w:t xml:space="preserve">https://upload.wikimedia.org/wikipedia/commons/thumb/5/56/Emma_Meesseman_11_Fenerbah%C3%A7e_Women%27s_Basketball_20231009_%281%29.jpg/250px-Emma_Meesseman_11_Fenerbah%C3%A7e_Women%27s_Basketball_20231009_%281%29.jpg</w:t>
        </w:r>
      </w:hyperlink>
    </w:p>
    <w:p w:rsidR="00000000" w:rsidDel="00000000" w:rsidP="00000000" w:rsidRDefault="00000000" w:rsidRPr="00000000" w14:paraId="00000001">
      <w:pPr>
        <w:rPr>
          <w:rFonts w:ascii="Aptos" w:cs="Aptos" w:eastAsia="Aptos" w:hAnsi="Aptos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berschrift1"/>
        <w:jc w:val="center"/>
        <w:rPr>
          <w:rFonts w:ascii="Aptos" w:cs="Aptos" w:eastAsia="Aptos" w:hAnsi="Aptos"/>
          <w:sz w:val="96"/>
          <w:szCs w:val="96"/>
        </w:rPr>
      </w:pPr>
      <w:bookmarkStart w:colFirst="0" w:colLast="0" w:name="_heading=h.bjihqjdstg50" w:id="8"/>
      <w:bookmarkEnd w:id="8"/>
      <w:r w:rsidDel="00000000" w:rsidR="00000000" w:rsidRPr="00000000">
        <w:rPr>
          <w:sz w:val="96"/>
          <w:szCs w:val="96"/>
          <w:rtl w:val="0"/>
        </w:rPr>
        <w:t xml:space="preserve">Nepočujúce vzory</w:t>
      </w:r>
      <w:r w:rsidDel="00000000" w:rsidR="00000000" w:rsidRPr="00000000">
        <w:rPr>
          <w:rFonts w:ascii="Aptos" w:cs="Aptos" w:eastAsia="Aptos" w:hAnsi="Aptos"/>
          <w:sz w:val="96"/>
          <w:szCs w:val="96"/>
          <w:rtl w:val="0"/>
        </w:rPr>
        <w:t xml:space="preserve"> </w:t>
        <w:br w:type="textWrapping"/>
      </w:r>
      <w:r w:rsidDel="00000000" w:rsidR="00000000" w:rsidRPr="00000000">
        <w:rPr>
          <w:rtl w:val="0"/>
        </w:rPr>
        <w:t xml:space="preserve">Aktivisti a obhajcovia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b w:val="1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Style w:val="berschrift1"/>
        <w:spacing w:after="0" w:before="0" w:lineRule="auto"/>
        <w:jc w:val="center"/>
        <w:rPr>
          <w:sz w:val="48"/>
          <w:szCs w:val="48"/>
        </w:rPr>
      </w:pPr>
      <w:bookmarkStart w:colFirst="0" w:colLast="0" w:name="_heading=h.x36ytpc68mb8" w:id="9"/>
      <w:bookmarkEnd w:id="9"/>
      <w:r w:rsidDel="00000000" w:rsidR="00000000" w:rsidRPr="00000000">
        <w:rPr>
          <w:sz w:val="48"/>
          <w:szCs w:val="48"/>
          <w:rtl w:val="0"/>
        </w:rPr>
        <w:t xml:space="preserve">v oblastiach </w:t>
      </w:r>
    </w:p>
    <w:p w:rsidR="00000000" w:rsidDel="00000000" w:rsidP="00000000" w:rsidRDefault="00000000" w:rsidRPr="00000000" w14:paraId="00000005">
      <w:pPr>
        <w:pStyle w:val="berschrift1"/>
        <w:spacing w:after="0" w:before="0" w:lineRule="auto"/>
        <w:jc w:val="center"/>
        <w:rPr>
          <w:sz w:val="48"/>
          <w:szCs w:val="48"/>
        </w:rPr>
      </w:pPr>
      <w:bookmarkStart w:colFirst="0" w:colLast="0" w:name="_heading=h.9s4973irctbm" w:id="10"/>
      <w:bookmarkEnd w:id="10"/>
      <w:r w:rsidDel="00000000" w:rsidR="00000000" w:rsidRPr="00000000">
        <w:rPr>
          <w:sz w:val="48"/>
          <w:szCs w:val="48"/>
          <w:rtl w:val="0"/>
        </w:rPr>
        <w:t xml:space="preserve">politiky, ekonomiky a technológie</w:t>
      </w:r>
    </w:p>
    <w:p w:rsidR="00000000" w:rsidDel="00000000" w:rsidP="00000000" w:rsidRDefault="00000000" w:rsidRPr="00000000" w14:paraId="00000006">
      <w:pPr>
        <w:rPr>
          <w:rFonts w:ascii="Aptos" w:cs="Aptos" w:eastAsia="Aptos" w:hAnsi="Aptos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sdt>
      <w:sdtPr>
        <w:id w:val="-976910193"/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7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fldChar w:fldCharType="begin"/>
            <w:instrText xml:space="preserve"> TOC \h \u \z \t "Heading 1,1,Heading 2,2,Heading 3,3,"</w:instrText>
            <w:fldChar w:fldCharType="separate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8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dnxudgv9448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Heike Heubach:</w:t>
              <w:tab/>
              <w:t xml:space="preserve">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9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d3bvunrr6wjl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Helene Jarmer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A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yhdsfn8ppthb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Adam Kosa: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B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2leoodblzx0t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Alexandre Bloxs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C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z7hrcnlbfku0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Steffen Helbing: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D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v16z4m4ra6hb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Helene le DU: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E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v0oyjybv4rwn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Matthias Reinisch</w:t>
              <w:tab/>
              <w:t xml:space="preserve">8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F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cpk0tab25svq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Magdalena Moczulska:</w:t>
              <w:tab/>
              <w:t xml:space="preserve">9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0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0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zaxcsnucclzo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Lina Koren</w:t>
              <w:tab/>
              <w:t xml:space="preserve">10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1">
          <w:pPr>
            <w:rPr/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2024380</wp:posOffset>
            </wp:positionH>
            <wp:positionV relativeFrom="paragraph">
              <wp:posOffset>152400</wp:posOffset>
            </wp:positionV>
            <wp:extent cx="1899236" cy="397694"/>
            <wp:effectExtent b="0" l="0" r="0" t="0"/>
            <wp:wrapNone/>
            <wp:docPr descr="L:\Erasmus+ Projekte\Zusammenfassung Erasmus+\Logos\co-funded_en\Horizontal\PNG\EN Co-Funded by the EU_PANTONE.png" id="12" name="image8.png"/>
            <a:graphic>
              <a:graphicData uri="http://schemas.openxmlformats.org/drawingml/2006/picture">
                <pic:pic>
                  <pic:nvPicPr>
                    <pic:cNvPr descr="L:\Erasmus+ Projekte\Zusammenfassung Erasmus+\Logos\co-funded_en\Horizontal\PNG\EN Co-Funded by the EU_PANTONE.png" id="12" name="image8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9236" cy="39769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6">
      <w:pPr>
        <w:rPr>
          <w:sz w:val="11"/>
          <w:szCs w:val="1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jc w:val="center"/>
        <w:rPr/>
      </w:pPr>
      <w:r w:rsidDel="00000000" w:rsidR="00000000" w:rsidRPr="00000000">
        <w:rPr>
          <w:rtl w:val="0"/>
        </w:rPr>
        <w:t xml:space="preserve">Financované Európskou úniou. Názory a stanoviská vyjadrené v tomto dokumente sú však výlučne názormi autora (autorov) a nemusia nevyhnutne odzrkadľovať názory Európskej únie alebo Európskej výkonnej agentúry pre vzdelávanie a kultúru (EACEA). Európska únia ani EACEA nemôžu byť za ne zodpovedné.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160" w:line="259" w:lineRule="auto"/>
        <w:rPr>
          <w:b w:val="1"/>
          <w:color w:val="1f4e79"/>
          <w:sz w:val="48"/>
          <w:szCs w:val="4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26">
      <w:pPr>
        <w:pStyle w:val="berschrift2"/>
        <w:rPr/>
      </w:pPr>
      <w:bookmarkStart w:colFirst="0" w:colLast="0" w:name="_heading=h.dnxudgv9448" w:id="11"/>
      <w:bookmarkEnd w:id="11"/>
      <w:r w:rsidDel="00000000" w:rsidR="00000000" w:rsidRPr="00000000">
        <w:rPr>
          <w:rtl w:val="0"/>
        </w:rPr>
        <w:t xml:space="preserve">Heike Heubach: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4100058</wp:posOffset>
            </wp:positionH>
            <wp:positionV relativeFrom="paragraph">
              <wp:posOffset>324365</wp:posOffset>
            </wp:positionV>
            <wp:extent cx="1647190" cy="2197100"/>
            <wp:effectExtent b="88900" l="88900" r="88900" t="88900"/>
            <wp:wrapSquare wrapText="bothSides" distB="0" distT="0" distL="114300" distR="114300"/>
            <wp:docPr descr="Heike Heubach new Commissioner for the Interests of Persons with Disabilities - LAG" id="13" name="image12.jpg"/>
            <a:graphic>
              <a:graphicData uri="http://schemas.openxmlformats.org/drawingml/2006/picture">
                <pic:pic>
                  <pic:nvPicPr>
                    <pic:cNvPr descr="Heike Heubach new Commissioner for the Interests of Persons with Disabilities - LAG" id="13" name="image12.jp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47190" cy="2197100"/>
                    </a:xfrm>
                    <a:prstGeom prst="rect"/>
                    <a:ln w="88900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7">
      <w:pPr>
        <w:spacing w:line="276" w:lineRule="auto"/>
        <w:rPr/>
      </w:pPr>
      <w:r w:rsidDel="00000000" w:rsidR="00000000" w:rsidRPr="00000000">
        <w:rPr>
          <w:rtl w:val="0"/>
        </w:rPr>
        <w:br w:type="textWrapping"/>
      </w:r>
      <w:r w:rsidDel="00000000" w:rsidR="00000000" w:rsidRPr="00000000">
        <w:rPr>
          <w:sz w:val="28"/>
          <w:szCs w:val="28"/>
          <w:rtl w:val="0"/>
        </w:rPr>
        <w:t xml:space="preserve">Heike Heubach je od roku 2024 prvou Nepočujúcou členkou nemeckého Spolkového snemu. Je to dôležitý znak inkluzívnosti a prístupnosti v politike. Heubeach bojuje za väčšiu viditeľnosť a rovnaké práva pre ľudí so zdravotným postihnutím vo verejných funkciách.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before="280" w:line="360" w:lineRule="auto"/>
        <w:rPr>
          <w:rFonts w:ascii="Calibri" w:cs="Calibri" w:eastAsia="Calibri" w:hAnsi="Calibri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29">
      <w:pPr>
        <w:spacing w:before="280" w:line="360" w:lineRule="auto"/>
        <w:rPr>
          <w:rFonts w:ascii="Calibri" w:cs="Calibri" w:eastAsia="Calibri" w:hAnsi="Calibri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-246121</wp:posOffset>
            </wp:positionH>
            <wp:positionV relativeFrom="paragraph">
              <wp:posOffset>149105</wp:posOffset>
            </wp:positionV>
            <wp:extent cx="6292167" cy="2324911"/>
            <wp:effectExtent b="0" l="0" r="0" t="0"/>
            <wp:wrapNone/>
            <wp:docPr descr="C:\Users\mhofer\Downloads\schild_hellgelb.jpeg" id="14" name="image7.jpg"/>
            <a:graphic>
              <a:graphicData uri="http://schemas.openxmlformats.org/drawingml/2006/picture">
                <pic:pic>
                  <pic:nvPicPr>
                    <pic:cNvPr descr="C:\Users\mhofer\Downloads\schild_hellgelb.jpeg" id="14" name="image7.jp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167" cy="23249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A">
      <w:pPr>
        <w:spacing w:before="280" w:line="360" w:lineRule="auto"/>
        <w:rPr>
          <w:rFonts w:ascii="Calibri" w:cs="Calibri" w:eastAsia="Calibri" w:hAnsi="Calibri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before="280" w:lineRule="auto"/>
        <w:jc w:val="center"/>
        <w:rPr>
          <w:rFonts w:ascii="Arial Black" w:cs="Arial Black" w:eastAsia="Arial Black" w:hAnsi="Arial Black"/>
          <w:sz w:val="28"/>
          <w:szCs w:val="28"/>
        </w:rPr>
      </w:pPr>
      <w:r w:rsidDel="00000000" w:rsidR="00000000" w:rsidRPr="00000000">
        <w:rPr>
          <w:rFonts w:ascii="Arial Black" w:cs="Arial Black" w:eastAsia="Arial Black" w:hAnsi="Arial Black"/>
          <w:sz w:val="28"/>
          <w:szCs w:val="28"/>
          <w:rtl w:val="0"/>
        </w:rPr>
        <w:t xml:space="preserve">„Moje odhodlanie dokazuje, že hluchota nie je prekážkou politickej participácie.“</w:t>
      </w:r>
    </w:p>
    <w:p w:rsidR="00000000" w:rsidDel="00000000" w:rsidP="00000000" w:rsidRDefault="00000000" w:rsidRPr="00000000" w14:paraId="0000002C">
      <w:pPr>
        <w:tabs>
          <w:tab w:val="left" w:leader="none" w:pos="1505"/>
        </w:tabs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color w:val="000000"/>
          <w:sz w:val="28"/>
          <w:szCs w:val="28"/>
          <w:rtl w:val="0"/>
        </w:rPr>
        <w:tab/>
      </w:r>
    </w:p>
    <w:p w:rsidR="00000000" w:rsidDel="00000000" w:rsidP="00000000" w:rsidRDefault="00000000" w:rsidRPr="00000000" w14:paraId="0000002D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before="280" w:line="360" w:lineRule="auto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Kľúčové body</w:t>
      </w:r>
    </w:p>
    <w:p w:rsidR="00000000" w:rsidDel="00000000" w:rsidP="00000000" w:rsidRDefault="00000000" w:rsidRPr="00000000" w14:paraId="00000030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Prvý nepočujúci člen Spolkového snemu od roku 2024.</w:t>
      </w:r>
    </w:p>
    <w:p w:rsidR="00000000" w:rsidDel="00000000" w:rsidP="00000000" w:rsidRDefault="00000000" w:rsidRPr="00000000" w14:paraId="00000031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Zastupuje záujmy Nepočujúcich a zasadzuje sa za ich začlenenie do spoločnosti.</w:t>
      </w:r>
    </w:p>
    <w:p w:rsidR="00000000" w:rsidDel="00000000" w:rsidP="00000000" w:rsidRDefault="00000000" w:rsidRPr="00000000" w14:paraId="00000032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Využívá podporu tlmočníkov posunkového jazyka, ktorú poskytuje administratíva Spolkového snemu.</w:t>
      </w:r>
    </w:p>
    <w:p w:rsidR="00000000" w:rsidDel="00000000" w:rsidP="00000000" w:rsidRDefault="00000000" w:rsidRPr="00000000" w14:paraId="00000033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Symbol rozmanitosti, rovnosti a sociálnej zmeny.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after="280" w:before="280" w:lineRule="auto"/>
        <w:rPr>
          <w:rFonts w:ascii="Calibri" w:cs="Calibri" w:eastAsia="Calibri" w:hAnsi="Calibri"/>
          <w:b w:val="1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after="280" w:before="280" w:lineRule="auto"/>
        <w:rPr>
          <w:sz w:val="20"/>
          <w:szCs w:val="20"/>
        </w:rPr>
      </w:pPr>
      <w:r w:rsidDel="00000000" w:rsidR="00000000" w:rsidRPr="00000000">
        <w:rPr>
          <w:rFonts w:ascii="Calibri" w:cs="Calibri" w:eastAsia="Calibri" w:hAnsi="Calibri"/>
          <w:b w:val="1"/>
          <w:sz w:val="20"/>
          <w:szCs w:val="20"/>
          <w:rtl w:val="0"/>
        </w:rPr>
        <w:t xml:space="preserve">Zdroje</w:t>
      </w:r>
      <w:r w:rsidDel="00000000" w:rsidR="00000000" w:rsidRPr="00000000">
        <w:rPr>
          <w:rFonts w:ascii="Calibri" w:cs="Calibri" w:eastAsia="Calibri" w:hAnsi="Calibri"/>
          <w:b w:val="1"/>
          <w:color w:val="000000"/>
          <w:sz w:val="20"/>
          <w:szCs w:val="20"/>
          <w:rtl w:val="0"/>
        </w:rPr>
        <w:br w:type="textWrapping"/>
      </w:r>
      <w:hyperlink r:id="rId43">
        <w:r w:rsidDel="00000000" w:rsidR="00000000" w:rsidRPr="00000000">
          <w:rPr>
            <w:rFonts w:ascii="Calibri" w:cs="Calibri" w:eastAsia="Calibri" w:hAnsi="Calibri"/>
            <w:color w:val="0563c1"/>
            <w:sz w:val="20"/>
            <w:szCs w:val="20"/>
            <w:u w:val="single"/>
            <w:rtl w:val="0"/>
          </w:rPr>
          <w:t xml:space="preserve">Heike Heubach in the Bundestag</w:t>
        </w:r>
      </w:hyperlink>
      <w:r w:rsidDel="00000000" w:rsidR="00000000" w:rsidRPr="00000000">
        <w:rPr>
          <w:rFonts w:ascii="Calibri" w:cs="Calibri" w:eastAsia="Calibri" w:hAnsi="Calibri"/>
          <w:b w:val="1"/>
          <w:color w:val="000000"/>
          <w:sz w:val="20"/>
          <w:szCs w:val="20"/>
          <w:rtl w:val="0"/>
        </w:rPr>
        <w:br w:type="textWrapping"/>
      </w:r>
      <w:hyperlink r:id="rId44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https://lag-selbsthilfe-sachsen.de/heike-heubach-neue-beauftragte-fuer-die-belange-von-menschen-mit-behinderungen/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280" w:before="280" w:lineRule="auto"/>
        <w:rPr>
          <w:rFonts w:ascii="Calibri" w:cs="Calibri" w:eastAsia="Calibri" w:hAnsi="Calibri"/>
          <w:b w:val="1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pStyle w:val="berschrift2"/>
        <w:rPr/>
      </w:pPr>
      <w:bookmarkStart w:colFirst="0" w:colLast="0" w:name="_heading=h.d3bvunrr6wjl" w:id="12"/>
      <w:bookmarkEnd w:id="12"/>
      <w:r w:rsidDel="00000000" w:rsidR="00000000" w:rsidRPr="00000000">
        <w:rPr>
          <w:rtl w:val="0"/>
        </w:rPr>
        <w:t xml:space="preserve">Helene Jarmer</w:t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39">
      <w:pPr>
        <w:rPr>
          <w:sz w:val="28"/>
          <w:szCs w:val="28"/>
        </w:rPr>
      </w:pPr>
      <w:r w:rsidDel="00000000" w:rsidR="00000000" w:rsidRPr="00000000">
        <w:rPr>
          <w:rtl w:val="0"/>
        </w:rPr>
        <w:br w:type="textWrapping"/>
      </w:r>
      <w:r w:rsidDel="00000000" w:rsidR="00000000" w:rsidRPr="00000000">
        <w:rPr>
          <w:sz w:val="28"/>
          <w:szCs w:val="28"/>
          <w:rtl w:val="0"/>
        </w:rPr>
        <w:t xml:space="preserve">Helene Jarmer je rakúska politička.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3795515</wp:posOffset>
            </wp:positionH>
            <wp:positionV relativeFrom="paragraph">
              <wp:posOffset>77625</wp:posOffset>
            </wp:positionV>
            <wp:extent cx="2100580" cy="1773555"/>
            <wp:effectExtent b="88900" l="88900" r="88900" t="88900"/>
            <wp:wrapSquare wrapText="bothSides" distB="0" distT="0" distL="114300" distR="114300"/>
            <wp:docPr id="15" name="image11.png"/>
            <a:graphic>
              <a:graphicData uri="http://schemas.openxmlformats.org/drawingml/2006/picture">
                <pic:pic>
                  <pic:nvPicPr>
                    <pic:cNvPr id="15" name="image11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00580" cy="1773555"/>
                    </a:xfrm>
                    <a:prstGeom prst="rect"/>
                    <a:ln w="88900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A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Bola prvou Nepočujúcou členkou rakúskeho parlamentu. </w:t>
      </w:r>
    </w:p>
    <w:p w:rsidR="00000000" w:rsidDel="00000000" w:rsidP="00000000" w:rsidRDefault="00000000" w:rsidRPr="00000000" w14:paraId="0000003B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Už mnoho rokov sa zasadzuje za práva Nepočujúcich a ich začlenenie do spoločnosti. Práca Helene Jarmerovej významne prispela k zmene povedomia o právach a príležitostiach Nepočujúcich ľudí v Európe.</w:t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3C">
      <w:pPr>
        <w:spacing w:before="280" w:lineRule="auto"/>
        <w:jc w:val="center"/>
        <w:rPr>
          <w:rFonts w:ascii="Arial Black" w:cs="Arial Black" w:eastAsia="Arial Black" w:hAnsi="Arial Black"/>
          <w:color w:val="000000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color w:val="000000"/>
          <w:sz w:val="28"/>
          <w:szCs w:val="28"/>
          <w:rtl w:val="0"/>
        </w:rPr>
        <w:br w:type="textWrapping"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-247649</wp:posOffset>
            </wp:positionH>
            <wp:positionV relativeFrom="paragraph">
              <wp:posOffset>378835</wp:posOffset>
            </wp:positionV>
            <wp:extent cx="6657733" cy="2232454"/>
            <wp:effectExtent b="0" l="0" r="0" t="0"/>
            <wp:wrapNone/>
            <wp:docPr descr="C:\Users\mhofer\Downloads\schild_tuerkis.jpeg" id="16" name="image3.jpg"/>
            <a:graphic>
              <a:graphicData uri="http://schemas.openxmlformats.org/drawingml/2006/picture">
                <pic:pic>
                  <pic:nvPicPr>
                    <pic:cNvPr descr="C:\Users\mhofer\Downloads\schild_tuerkis.jpeg" id="16" name="image3.jp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57733" cy="223245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D">
      <w:pPr>
        <w:spacing w:before="280" w:lineRule="auto"/>
        <w:jc w:val="center"/>
        <w:rPr>
          <w:rFonts w:ascii="Arial Black" w:cs="Arial Black" w:eastAsia="Arial Black" w:hAnsi="Arial Black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before="280" w:lineRule="auto"/>
        <w:jc w:val="center"/>
        <w:rPr>
          <w:rFonts w:ascii="Arial Black" w:cs="Arial Black" w:eastAsia="Arial Black" w:hAnsi="Arial Black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before="280" w:lineRule="auto"/>
        <w:jc w:val="center"/>
        <w:rPr>
          <w:rFonts w:ascii="Arial Black" w:cs="Arial Black" w:eastAsia="Arial Black" w:hAnsi="Arial Black"/>
          <w:color w:val="000000"/>
          <w:sz w:val="28"/>
          <w:szCs w:val="28"/>
        </w:rPr>
      </w:pPr>
      <w:r w:rsidDel="00000000" w:rsidR="00000000" w:rsidRPr="00000000">
        <w:rPr>
          <w:rFonts w:ascii="Arial Black" w:cs="Arial Black" w:eastAsia="Arial Black" w:hAnsi="Arial Black"/>
          <w:color w:val="000000"/>
          <w:sz w:val="28"/>
          <w:szCs w:val="28"/>
          <w:rtl w:val="0"/>
        </w:rPr>
        <w:t xml:space="preserve">"</w:t>
      </w:r>
      <w:r w:rsidDel="00000000" w:rsidR="00000000" w:rsidRPr="00000000">
        <w:rPr>
          <w:rFonts w:ascii="Arial Black" w:cs="Arial Black" w:eastAsia="Arial Black" w:hAnsi="Arial Black"/>
          <w:sz w:val="28"/>
          <w:szCs w:val="28"/>
          <w:rtl w:val="0"/>
        </w:rPr>
        <w:t xml:space="preserve">Nepočujúci ľudia musia byť viac viditeľní a mať rovnaké príležitosti</w:t>
      </w:r>
      <w:r w:rsidDel="00000000" w:rsidR="00000000" w:rsidRPr="00000000">
        <w:rPr>
          <w:rFonts w:ascii="Arial Black" w:cs="Arial Black" w:eastAsia="Arial Black" w:hAnsi="Arial Black"/>
          <w:color w:val="000000"/>
          <w:sz w:val="28"/>
          <w:szCs w:val="28"/>
          <w:rtl w:val="0"/>
        </w:rPr>
        <w:t xml:space="preserve">."</w:t>
      </w:r>
    </w:p>
    <w:p w:rsidR="00000000" w:rsidDel="00000000" w:rsidP="00000000" w:rsidRDefault="00000000" w:rsidRPr="00000000" w14:paraId="00000040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before="280" w:line="360" w:lineRule="auto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Kľúčové body</w:t>
      </w:r>
    </w:p>
    <w:p w:rsidR="00000000" w:rsidDel="00000000" w:rsidP="00000000" w:rsidRDefault="00000000" w:rsidRPr="00000000" w14:paraId="00000044">
      <w:pPr>
        <w:numPr>
          <w:ilvl w:val="0"/>
          <w:numId w:val="10"/>
        </w:numPr>
        <w:ind w:left="720" w:hanging="360"/>
      </w:pPr>
      <w:r w:rsidDel="00000000" w:rsidR="00000000" w:rsidRPr="00000000">
        <w:rPr>
          <w:rtl w:val="0"/>
        </w:rPr>
        <w:t xml:space="preserve">Prvá Nepočujúca poslankňa v rakúskom parlamente.</w:t>
      </w:r>
    </w:p>
    <w:p w:rsidR="00000000" w:rsidDel="00000000" w:rsidP="00000000" w:rsidRDefault="00000000" w:rsidRPr="00000000" w14:paraId="00000045">
      <w:pPr>
        <w:numPr>
          <w:ilvl w:val="0"/>
          <w:numId w:val="10"/>
        </w:numPr>
        <w:ind w:left="720" w:hanging="360"/>
      </w:pPr>
      <w:r w:rsidDel="00000000" w:rsidR="00000000" w:rsidRPr="00000000">
        <w:rPr>
          <w:rtl w:val="0"/>
        </w:rPr>
        <w:t xml:space="preserve">Záväzok k rovnosti, vzdelávaniu a dostupnosti.</w:t>
      </w:r>
    </w:p>
    <w:p w:rsidR="00000000" w:rsidDel="00000000" w:rsidP="00000000" w:rsidRDefault="00000000" w:rsidRPr="00000000" w14:paraId="00000046">
      <w:pPr>
        <w:numPr>
          <w:ilvl w:val="0"/>
          <w:numId w:val="10"/>
        </w:numPr>
        <w:ind w:left="720" w:hanging="360"/>
      </w:pPr>
      <w:r w:rsidDel="00000000" w:rsidR="00000000" w:rsidRPr="00000000">
        <w:rPr>
          <w:rtl w:val="0"/>
        </w:rPr>
        <w:t xml:space="preserve">Známa svojim bojom za práva Nepočujúcich.</w:t>
      </w:r>
    </w:p>
    <w:p w:rsidR="00000000" w:rsidDel="00000000" w:rsidP="00000000" w:rsidRDefault="00000000" w:rsidRPr="00000000" w14:paraId="00000047">
      <w:pPr>
        <w:numPr>
          <w:ilvl w:val="0"/>
          <w:numId w:val="10"/>
        </w:numPr>
        <w:ind w:left="720" w:hanging="360"/>
      </w:pPr>
      <w:r w:rsidDel="00000000" w:rsidR="00000000" w:rsidRPr="00000000">
        <w:rPr>
          <w:rtl w:val="0"/>
        </w:rPr>
        <w:t xml:space="preserve">Symbol začlenenia a sociálnej zmeny.</w:t>
      </w:r>
    </w:p>
    <w:p w:rsidR="00000000" w:rsidDel="00000000" w:rsidP="00000000" w:rsidRDefault="00000000" w:rsidRPr="00000000" w14:paraId="00000048">
      <w:pPr>
        <w:numPr>
          <w:ilvl w:val="0"/>
          <w:numId w:val="10"/>
        </w:numPr>
        <w:ind w:left="720" w:hanging="360"/>
      </w:pPr>
      <w:r w:rsidDel="00000000" w:rsidR="00000000" w:rsidRPr="00000000">
        <w:rPr>
          <w:rtl w:val="0"/>
        </w:rPr>
        <w:t xml:space="preserve">Prezidentka Rakúskej asociácie nepočujúcich.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04D">
      <w:pPr>
        <w:rPr>
          <w:sz w:val="20"/>
          <w:szCs w:val="20"/>
        </w:rPr>
      </w:pPr>
      <w:hyperlink r:id="rId47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Helene Jarmer in the European Parliament</w:t>
        </w:r>
      </w:hyperlink>
      <w:r w:rsidDel="00000000" w:rsidR="00000000" w:rsidRPr="00000000">
        <w:rPr>
          <w:sz w:val="20"/>
          <w:szCs w:val="20"/>
          <w:rtl w:val="0"/>
        </w:rPr>
        <w:t xml:space="preserve">, </w:t>
      </w:r>
      <w:hyperlink r:id="rId48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Helene Jarmer – Pioneer for the Deaf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https://www.bizeps.or.at/autor/jarmer-mag-helene/</w:t>
      </w:r>
    </w:p>
    <w:p w:rsidR="00000000" w:rsidDel="00000000" w:rsidP="00000000" w:rsidRDefault="00000000" w:rsidRPr="00000000" w14:paraId="0000004F">
      <w:pPr>
        <w:spacing w:after="160" w:line="259" w:lineRule="auto"/>
        <w:rPr>
          <w:rFonts w:ascii="Calibri" w:cs="Calibri" w:eastAsia="Calibri" w:hAnsi="Calibri"/>
          <w:color w:val="a8d08d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50">
      <w:pPr>
        <w:pStyle w:val="berschrift2"/>
        <w:rPr/>
      </w:pPr>
      <w:bookmarkStart w:colFirst="0" w:colLast="0" w:name="_heading=h.yhdsfn8ppthb" w:id="13"/>
      <w:bookmarkEnd w:id="13"/>
      <w:r w:rsidDel="00000000" w:rsidR="00000000" w:rsidRPr="00000000">
        <w:rPr>
          <w:rtl w:val="0"/>
        </w:rPr>
        <w:t xml:space="preserve">Adam Kósa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3943624</wp:posOffset>
            </wp:positionH>
            <wp:positionV relativeFrom="paragraph">
              <wp:posOffset>323850</wp:posOffset>
            </wp:positionV>
            <wp:extent cx="1518285" cy="1918970"/>
            <wp:effectExtent b="88900" l="88900" r="88900" t="88900"/>
            <wp:wrapSquare wrapText="bothSides" distB="0" distT="0" distL="114300" distR="114300"/>
            <wp:docPr descr="9th parliamentary term | Ádám KÓSA Members of Parliament | European Parliament" id="17" name="image6.jpg"/>
            <a:graphic>
              <a:graphicData uri="http://schemas.openxmlformats.org/drawingml/2006/picture">
                <pic:pic>
                  <pic:nvPicPr>
                    <pic:cNvPr descr="9th parliamentary term | Ádám KÓSA Members of Parliament | European Parliament" id="17" name="image6.jp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18285" cy="1918970"/>
                    </a:xfrm>
                    <a:prstGeom prst="rect"/>
                    <a:ln w="88900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51">
      <w:pPr>
        <w:spacing w:before="280" w:line="36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Adam Kosa je Nepočujúci aktivista a odborník na inklúziu a prístupnosť. Venuje sa právam Nepočujúcich a ich sociálnej participácii po celom svete. Kosa zdôrazňuje dôležitosť prístupnosti a zvyšovania povedomia s cieľom vytvoriť inkluzívnejšiu spoločnosť.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-23079</wp:posOffset>
            </wp:positionH>
            <wp:positionV relativeFrom="paragraph">
              <wp:posOffset>2357599</wp:posOffset>
            </wp:positionV>
            <wp:extent cx="5990806" cy="2705877"/>
            <wp:effectExtent b="0" l="0" r="0" t="0"/>
            <wp:wrapNone/>
            <wp:docPr descr="C:\Users\mhofer\Downloads\schild_hellgruen.jpeg" id="18" name="image1.jpg"/>
            <a:graphic>
              <a:graphicData uri="http://schemas.openxmlformats.org/drawingml/2006/picture">
                <pic:pic>
                  <pic:nvPicPr>
                    <pic:cNvPr descr="C:\Users\mhofer\Downloads\schild_hellgruen.jpeg" id="18" name="image1.jp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90806" cy="270587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-23079</wp:posOffset>
            </wp:positionH>
            <wp:positionV relativeFrom="paragraph">
              <wp:posOffset>2357599</wp:posOffset>
            </wp:positionV>
            <wp:extent cx="5990806" cy="2705877"/>
            <wp:effectExtent b="0" l="0" r="0" t="0"/>
            <wp:wrapNone/>
            <wp:docPr descr="C:\Users\mhofer\Downloads\schild_hellgruen.jpeg" id="19" name="image1.jpg"/>
            <a:graphic>
              <a:graphicData uri="http://schemas.openxmlformats.org/drawingml/2006/picture">
                <pic:pic>
                  <pic:nvPicPr>
                    <pic:cNvPr descr="C:\Users\mhofer\Downloads\schild_hellgruen.jpeg" id="19" name="image1.jp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90806" cy="270587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2">
      <w:pPr>
        <w:spacing w:before="280" w:line="360" w:lineRule="auto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spacing w:before="280" w:lineRule="auto"/>
        <w:jc w:val="center"/>
        <w:rPr>
          <w:rFonts w:ascii="Arial Black" w:cs="Arial Black" w:eastAsia="Arial Black" w:hAnsi="Arial Black"/>
          <w:color w:val="000000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color w:val="000000"/>
          <w:sz w:val="28"/>
          <w:szCs w:val="28"/>
          <w:rtl w:val="0"/>
        </w:rPr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before="280" w:lineRule="auto"/>
        <w:jc w:val="center"/>
        <w:rPr>
          <w:rFonts w:ascii="Arial Black" w:cs="Arial Black" w:eastAsia="Arial Black" w:hAnsi="Arial Black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before="280" w:lineRule="auto"/>
        <w:jc w:val="center"/>
        <w:rPr>
          <w:rFonts w:ascii="Arial Black" w:cs="Arial Black" w:eastAsia="Arial Black" w:hAnsi="Arial Black"/>
          <w:sz w:val="28"/>
          <w:szCs w:val="28"/>
        </w:rPr>
      </w:pPr>
      <w:r w:rsidDel="00000000" w:rsidR="00000000" w:rsidRPr="00000000">
        <w:rPr>
          <w:rFonts w:ascii="Arial Black" w:cs="Arial Black" w:eastAsia="Arial Black" w:hAnsi="Arial Black"/>
          <w:sz w:val="28"/>
          <w:szCs w:val="28"/>
          <w:rtl w:val="0"/>
        </w:rPr>
        <w:t xml:space="preserve">„Inklúzia znamená, že všetci ľudia majú rovnaké príležitosti bez ohľadu na schopnosť počuť.“</w:t>
      </w:r>
    </w:p>
    <w:p w:rsidR="00000000" w:rsidDel="00000000" w:rsidP="00000000" w:rsidRDefault="00000000" w:rsidRPr="00000000" w14:paraId="00000056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before="280" w:line="360" w:lineRule="auto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Kľúčové body</w:t>
      </w:r>
    </w:p>
    <w:p w:rsidR="00000000" w:rsidDel="00000000" w:rsidP="00000000" w:rsidRDefault="00000000" w:rsidRPr="00000000" w14:paraId="0000005A">
      <w:pPr>
        <w:numPr>
          <w:ilvl w:val="0"/>
          <w:numId w:val="11"/>
        </w:numPr>
        <w:ind w:left="720" w:hanging="360"/>
      </w:pPr>
      <w:r w:rsidDel="00000000" w:rsidR="00000000" w:rsidRPr="00000000">
        <w:rPr>
          <w:rtl w:val="0"/>
        </w:rPr>
        <w:t xml:space="preserve">Aktivista pre Nepočujúcich a expert na politiku inklúzie.</w:t>
      </w:r>
    </w:p>
    <w:p w:rsidR="00000000" w:rsidDel="00000000" w:rsidP="00000000" w:rsidRDefault="00000000" w:rsidRPr="00000000" w14:paraId="0000005B">
      <w:pPr>
        <w:numPr>
          <w:ilvl w:val="0"/>
          <w:numId w:val="11"/>
        </w:numPr>
        <w:ind w:left="720" w:hanging="360"/>
      </w:pPr>
      <w:r w:rsidDel="00000000" w:rsidR="00000000" w:rsidRPr="00000000">
        <w:rPr>
          <w:rtl w:val="0"/>
        </w:rPr>
        <w:t xml:space="preserve">Medzinárodný rečník v oblasti prístupnosti a ľudských práv.</w:t>
      </w:r>
    </w:p>
    <w:p w:rsidR="00000000" w:rsidDel="00000000" w:rsidP="00000000" w:rsidRDefault="00000000" w:rsidRPr="00000000" w14:paraId="0000005C">
      <w:pPr>
        <w:numPr>
          <w:ilvl w:val="0"/>
          <w:numId w:val="11"/>
        </w:numPr>
        <w:ind w:left="720" w:hanging="360"/>
      </w:pPr>
      <w:r w:rsidDel="00000000" w:rsidR="00000000" w:rsidRPr="00000000">
        <w:rPr>
          <w:rtl w:val="0"/>
        </w:rPr>
        <w:t xml:space="preserve">Zaviazal sa zlepšovať životné podmienky Nepočujúcich ľudí po celom svete.</w:t>
      </w:r>
    </w:p>
    <w:p w:rsidR="00000000" w:rsidDel="00000000" w:rsidP="00000000" w:rsidRDefault="00000000" w:rsidRPr="00000000" w14:paraId="0000005D">
      <w:pPr>
        <w:numPr>
          <w:ilvl w:val="0"/>
          <w:numId w:val="11"/>
        </w:numPr>
        <w:ind w:left="720" w:hanging="360"/>
      </w:pPr>
      <w:r w:rsidDel="00000000" w:rsidR="00000000" w:rsidRPr="00000000">
        <w:rPr>
          <w:rtl w:val="0"/>
        </w:rPr>
        <w:t xml:space="preserve">Je symbolom globálneho hnutia za inklúziu.</w:t>
      </w:r>
    </w:p>
    <w:p w:rsidR="00000000" w:rsidDel="00000000" w:rsidP="00000000" w:rsidRDefault="00000000" w:rsidRPr="00000000" w14:paraId="0000005E">
      <w:pPr>
        <w:numPr>
          <w:ilvl w:val="0"/>
          <w:numId w:val="11"/>
        </w:numPr>
        <w:ind w:left="720" w:hanging="360"/>
      </w:pPr>
      <w:r w:rsidDel="00000000" w:rsidR="00000000" w:rsidRPr="00000000">
        <w:rPr>
          <w:rtl w:val="0"/>
        </w:rPr>
        <w:t xml:space="preserve">Prednášky, workshopy a medzinárodné podujatia o inklúzii.</w:t>
      </w:r>
    </w:p>
    <w:p w:rsidR="00000000" w:rsidDel="00000000" w:rsidP="00000000" w:rsidRDefault="00000000" w:rsidRPr="00000000" w14:paraId="0000005F">
      <w:pPr>
        <w:numPr>
          <w:ilvl w:val="0"/>
          <w:numId w:val="11"/>
        </w:numPr>
        <w:ind w:left="720" w:hanging="360"/>
      </w:pPr>
      <w:r w:rsidDel="00000000" w:rsidR="00000000" w:rsidRPr="00000000">
        <w:rPr>
          <w:rtl w:val="0"/>
        </w:rPr>
        <w:t xml:space="preserve">Je známy svojou prácou v projektoch mimovládnych organizácií a advokačných skupinách.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rFonts w:ascii="Calibri" w:cs="Calibri" w:eastAsia="Calibri" w:hAnsi="Calibri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b w:val="1"/>
          <w:color w:val="000000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color w:val="000000"/>
          <w:sz w:val="20"/>
          <w:szCs w:val="20"/>
        </w:rPr>
      </w:pPr>
      <w:hyperlink r:id="rId51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https://www.europarl.europa.eu/meps/de/96829/ADAM_KOSA/history/9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160" w:line="259" w:lineRule="auto"/>
        <w:rPr>
          <w:rFonts w:ascii="Calibri" w:cs="Calibri" w:eastAsia="Calibri" w:hAnsi="Calibri"/>
          <w:color w:val="4472c4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66">
      <w:pPr>
        <w:pStyle w:val="berschrift2"/>
        <w:rPr/>
      </w:pPr>
      <w:bookmarkStart w:colFirst="0" w:colLast="0" w:name="_heading=h.2leoodblzx0t" w:id="14"/>
      <w:bookmarkEnd w:id="14"/>
      <w:r w:rsidDel="00000000" w:rsidR="00000000" w:rsidRPr="00000000">
        <w:rPr>
          <w:rtl w:val="0"/>
        </w:rPr>
        <w:t xml:space="preserve">Alexandre Bloxs 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4033349</wp:posOffset>
            </wp:positionH>
            <wp:positionV relativeFrom="paragraph">
              <wp:posOffset>324056</wp:posOffset>
            </wp:positionV>
            <wp:extent cx="1449705" cy="1932940"/>
            <wp:effectExtent b="88900" l="88900" r="88900" t="88900"/>
            <wp:wrapSquare wrapText="bothSides" distB="0" distT="0" distL="114300" distR="114300"/>
            <wp:docPr descr="Alexandre Bloxs from Belgium joined the WFD Secretariat as a new Human Rights Officer. He is responsible for issues concerning United Nations treaty bodies and Sustainable Development Goals. His email address is" id="20" name="image4.jpg"/>
            <a:graphic>
              <a:graphicData uri="http://schemas.openxmlformats.org/drawingml/2006/picture">
                <pic:pic>
                  <pic:nvPicPr>
                    <pic:cNvPr descr="Alexandre Bloxs from Belgium joined the WFD Secretariat as a new Human Rights Officer. He is responsible for issues concerning United Nations treaty bodies and Sustainable Development Goals. His email address is" id="20" name="image4.jp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9705" cy="1932940"/>
                    </a:xfrm>
                    <a:prstGeom prst="rect"/>
                    <a:ln w="88900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7">
      <w:pPr>
        <w:spacing w:before="280" w:line="36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Alexandre Bloxs je Nepočujúci aktivista a odborník na inklúziu, prístupnosť a ľudské práva.</w:t>
        <w:br w:type="textWrapping"/>
        <w:t xml:space="preserve">Zasadzuje sa za práva Nepočujúcich ľudí a ich sociálnu participáciu po celom svete.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before="280" w:lineRule="auto"/>
        <w:jc w:val="center"/>
        <w:rPr>
          <w:rFonts w:ascii="Arial Black" w:cs="Arial Black" w:eastAsia="Arial Black" w:hAnsi="Arial Black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69">
      <w:pPr>
        <w:spacing w:before="280" w:lineRule="auto"/>
        <w:jc w:val="center"/>
        <w:rPr>
          <w:rFonts w:ascii="Arial Black" w:cs="Arial Black" w:eastAsia="Arial Black" w:hAnsi="Arial Black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-123000</wp:posOffset>
            </wp:positionH>
            <wp:positionV relativeFrom="paragraph">
              <wp:posOffset>242964</wp:posOffset>
            </wp:positionV>
            <wp:extent cx="6292167" cy="2324911"/>
            <wp:effectExtent b="0" l="0" r="0" t="0"/>
            <wp:wrapNone/>
            <wp:docPr descr="C:\Users\mhofer\Downloads\schild_hellgelb.jpeg" id="21" name="image7.jpg"/>
            <a:graphic>
              <a:graphicData uri="http://schemas.openxmlformats.org/drawingml/2006/picture">
                <pic:pic>
                  <pic:nvPicPr>
                    <pic:cNvPr descr="C:\Users\mhofer\Downloads\schild_hellgelb.jpeg" id="21" name="image7.jp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167" cy="23249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A">
      <w:pPr>
        <w:spacing w:before="280" w:lineRule="auto"/>
        <w:jc w:val="center"/>
        <w:rPr>
          <w:rFonts w:ascii="Arial Black" w:cs="Arial Black" w:eastAsia="Arial Black" w:hAnsi="Arial Black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before="280" w:lineRule="auto"/>
        <w:jc w:val="center"/>
        <w:rPr>
          <w:rFonts w:ascii="Arial Black" w:cs="Arial Black" w:eastAsia="Arial Black" w:hAnsi="Arial Black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before="280" w:lineRule="auto"/>
        <w:jc w:val="center"/>
        <w:rPr>
          <w:rFonts w:ascii="Arial Black" w:cs="Arial Black" w:eastAsia="Arial Black" w:hAnsi="Arial Black"/>
          <w:sz w:val="28"/>
          <w:szCs w:val="28"/>
        </w:rPr>
      </w:pPr>
      <w:r w:rsidDel="00000000" w:rsidR="00000000" w:rsidRPr="00000000">
        <w:rPr>
          <w:rFonts w:ascii="Arial Black" w:cs="Arial Black" w:eastAsia="Arial Black" w:hAnsi="Arial Black"/>
          <w:sz w:val="28"/>
          <w:szCs w:val="28"/>
          <w:rtl w:val="0"/>
        </w:rPr>
        <w:t xml:space="preserve">„Inklúzia znamená, že všetci ľudia patria rovnako.“</w:t>
      </w:r>
    </w:p>
    <w:p w:rsidR="00000000" w:rsidDel="00000000" w:rsidP="00000000" w:rsidRDefault="00000000" w:rsidRPr="00000000" w14:paraId="0000006D">
      <w:pPr>
        <w:spacing w:before="28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spacing w:before="28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spacing w:before="28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spacing w:before="280" w:line="276" w:lineRule="auto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Kľúčové body</w:t>
      </w:r>
    </w:p>
    <w:p w:rsidR="00000000" w:rsidDel="00000000" w:rsidP="00000000" w:rsidRDefault="00000000" w:rsidRPr="00000000" w14:paraId="00000071">
      <w:pPr>
        <w:numPr>
          <w:ilvl w:val="0"/>
          <w:numId w:val="12"/>
        </w:numPr>
        <w:ind w:left="720" w:hanging="360"/>
      </w:pPr>
      <w:r w:rsidDel="00000000" w:rsidR="00000000" w:rsidRPr="00000000">
        <w:rPr>
          <w:rtl w:val="0"/>
        </w:rPr>
        <w:t xml:space="preserve">Nepočujúci aktivista a rečník.</w:t>
      </w:r>
    </w:p>
    <w:p w:rsidR="00000000" w:rsidDel="00000000" w:rsidP="00000000" w:rsidRDefault="00000000" w:rsidRPr="00000000" w14:paraId="00000072">
      <w:pPr>
        <w:numPr>
          <w:ilvl w:val="0"/>
          <w:numId w:val="12"/>
        </w:numPr>
        <w:ind w:left="720" w:hanging="360"/>
      </w:pPr>
      <w:r w:rsidDel="00000000" w:rsidR="00000000" w:rsidRPr="00000000">
        <w:rPr>
          <w:rtl w:val="0"/>
        </w:rPr>
        <w:t xml:space="preserve">Zameriava sa na medzinárodnú inklúziu a prácu v oblasti ľudských práv.</w:t>
      </w:r>
    </w:p>
    <w:p w:rsidR="00000000" w:rsidDel="00000000" w:rsidP="00000000" w:rsidRDefault="00000000" w:rsidRPr="00000000" w14:paraId="00000073">
      <w:pPr>
        <w:numPr>
          <w:ilvl w:val="0"/>
          <w:numId w:val="12"/>
        </w:numPr>
        <w:ind w:left="720" w:hanging="360"/>
      </w:pPr>
      <w:r w:rsidDel="00000000" w:rsidR="00000000" w:rsidRPr="00000000">
        <w:rPr>
          <w:rtl w:val="0"/>
        </w:rPr>
        <w:t xml:space="preserve">Zaviazal sa zlepšovať životné podmienky Nepočujúcich po celom svete.</w:t>
      </w:r>
    </w:p>
    <w:p w:rsidR="00000000" w:rsidDel="00000000" w:rsidP="00000000" w:rsidRDefault="00000000" w:rsidRPr="00000000" w14:paraId="00000074">
      <w:pPr>
        <w:numPr>
          <w:ilvl w:val="0"/>
          <w:numId w:val="12"/>
        </w:numPr>
        <w:ind w:left="720" w:hanging="360"/>
      </w:pPr>
      <w:r w:rsidDel="00000000" w:rsidR="00000000" w:rsidRPr="00000000">
        <w:rPr>
          <w:rtl w:val="0"/>
        </w:rPr>
        <w:t xml:space="preserve">Spojenie odborných znalostí s verejným vzdelávaním.</w:t>
      </w:r>
    </w:p>
    <w:p w:rsidR="00000000" w:rsidDel="00000000" w:rsidP="00000000" w:rsidRDefault="00000000" w:rsidRPr="00000000" w14:paraId="00000075">
      <w:pPr>
        <w:numPr>
          <w:ilvl w:val="0"/>
          <w:numId w:val="12"/>
        </w:numPr>
        <w:ind w:left="720" w:hanging="360"/>
      </w:pPr>
      <w:r w:rsidDel="00000000" w:rsidR="00000000" w:rsidRPr="00000000">
        <w:rPr>
          <w:rtl w:val="0"/>
        </w:rPr>
        <w:t xml:space="preserve">Zaväzuje sa dodržiavať práva Nepočujúcich komunít po celom svete.</w:t>
      </w:r>
    </w:p>
    <w:p w:rsidR="00000000" w:rsidDel="00000000" w:rsidP="00000000" w:rsidRDefault="00000000" w:rsidRPr="00000000" w14:paraId="00000076">
      <w:pPr>
        <w:numPr>
          <w:ilvl w:val="0"/>
          <w:numId w:val="12"/>
        </w:numPr>
        <w:ind w:left="720" w:hanging="360"/>
      </w:pPr>
      <w:r w:rsidDel="00000000" w:rsidR="00000000" w:rsidRPr="00000000">
        <w:rPr>
          <w:rtl w:val="0"/>
        </w:rPr>
        <w:t xml:space="preserve">Účasť na medzinárodných konferenciách a workshopoch.</w:t>
      </w:r>
    </w:p>
    <w:p w:rsidR="00000000" w:rsidDel="00000000" w:rsidP="00000000" w:rsidRDefault="00000000" w:rsidRPr="00000000" w14:paraId="00000077">
      <w:pPr>
        <w:numPr>
          <w:ilvl w:val="0"/>
          <w:numId w:val="12"/>
        </w:numPr>
        <w:ind w:left="720" w:hanging="360"/>
      </w:pPr>
      <w:r w:rsidDel="00000000" w:rsidR="00000000" w:rsidRPr="00000000">
        <w:rPr>
          <w:rtl w:val="0"/>
        </w:rPr>
        <w:t xml:space="preserve">Pracuje v mimovládnych organizáciách a advokačných skupinách za inklúziu.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ind w:left="3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rPr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rPr>
          <w:b w:val="1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>
          <w:color w:val="000000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  <w:r w:rsidDel="00000000" w:rsidR="00000000" w:rsidRPr="00000000">
        <w:rPr>
          <w:color w:val="000000"/>
          <w:sz w:val="20"/>
          <w:szCs w:val="20"/>
          <w:rtl w:val="0"/>
        </w:rPr>
        <w:br w:type="textWrapping"/>
      </w:r>
      <w:hyperlink r:id="rId53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https://www.oeglb.at/interview-alexandre-bloxs-von-der-eud/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>
          <w:color w:val="000000"/>
          <w:sz w:val="20"/>
          <w:szCs w:val="20"/>
        </w:rPr>
      </w:pPr>
      <w:hyperlink r:id="rId54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https://www.facebook.com/WfDeaf.org/posts/alexandre-bloxs-from-belgium-joined-the-wfd-secretariat-as-a-new-human-rights-of/2025067470895443/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rPr>
          <w:sz w:val="20"/>
          <w:szCs w:val="20"/>
        </w:rPr>
      </w:pPr>
      <w:r w:rsidDel="00000000" w:rsidR="00000000" w:rsidRPr="00000000">
        <w:rPr>
          <w:rtl w:val="0"/>
        </w:rPr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7F">
      <w:pPr>
        <w:pStyle w:val="berschrift2"/>
        <w:rPr/>
      </w:pPr>
      <w:bookmarkStart w:colFirst="0" w:colLast="0" w:name="_heading=h.z7hrcnlbfku0" w:id="15"/>
      <w:bookmarkEnd w:id="15"/>
      <w:r w:rsidDel="00000000" w:rsidR="00000000" w:rsidRPr="00000000">
        <w:rPr>
          <w:rtl w:val="0"/>
        </w:rPr>
        <w:t xml:space="preserve">Steffen Helbing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3325495</wp:posOffset>
            </wp:positionH>
            <wp:positionV relativeFrom="paragraph">
              <wp:posOffset>324176</wp:posOffset>
            </wp:positionV>
            <wp:extent cx="2589530" cy="1507490"/>
            <wp:effectExtent b="88900" l="88900" r="88900" t="88900"/>
            <wp:wrapSquare wrapText="bothSides" distB="0" distT="0" distL="114300" distR="114300"/>
            <wp:docPr descr="WFD candidacy of Steffen Helbing — Taubenschlag" id="22" name="image14.jpg"/>
            <a:graphic>
              <a:graphicData uri="http://schemas.openxmlformats.org/drawingml/2006/picture">
                <pic:pic>
                  <pic:nvPicPr>
                    <pic:cNvPr descr="WFD candidacy of Steffen Helbing — Taubenschlag" id="22" name="image14.jp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9530" cy="1507490"/>
                    </a:xfrm>
                    <a:prstGeom prst="rect"/>
                    <a:ln w="88900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80">
      <w:pPr>
        <w:spacing w:before="280" w:line="36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Steffen Helbing je Nepočujúci odborník na inklúziu a prístupnosť. Zasadzuje sa za práva Nepočujúcich ľudí a angažuje sa v oblasti sociálnej participácie a prístupnosti.</w:t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 </w:t>
      </w:r>
      <w:r w:rsidDel="00000000" w:rsidR="00000000" w:rsidRPr="00000000">
        <w:rPr>
          <w:sz w:val="28"/>
          <w:szCs w:val="28"/>
          <w:rtl w:val="0"/>
        </w:rPr>
        <w:t xml:space="preserve">Helbing zdôrazňuje, že sociálna zmena je možná len prostredníctvom zvyšovania povedomia a praktických opatrení</w:t>
      </w: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t xml:space="preserve">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-296544</wp:posOffset>
            </wp:positionH>
            <wp:positionV relativeFrom="paragraph">
              <wp:posOffset>1994449</wp:posOffset>
            </wp:positionV>
            <wp:extent cx="6657733" cy="2232454"/>
            <wp:effectExtent b="0" l="0" r="0" t="0"/>
            <wp:wrapNone/>
            <wp:docPr descr="C:\Users\mhofer\Downloads\schild_tuerkis.jpeg" id="23" name="image3.jpg"/>
            <a:graphic>
              <a:graphicData uri="http://schemas.openxmlformats.org/drawingml/2006/picture">
                <pic:pic>
                  <pic:nvPicPr>
                    <pic:cNvPr descr="C:\Users\mhofer\Downloads\schild_tuerkis.jpeg" id="23" name="image3.jp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57733" cy="223245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-296544</wp:posOffset>
            </wp:positionH>
            <wp:positionV relativeFrom="paragraph">
              <wp:posOffset>1994449</wp:posOffset>
            </wp:positionV>
            <wp:extent cx="6657733" cy="2232454"/>
            <wp:effectExtent b="0" l="0" r="0" t="0"/>
            <wp:wrapNone/>
            <wp:docPr descr="C:\Users\mhofer\Downloads\schild_tuerkis.jpeg" id="24" name="image3.jpg"/>
            <a:graphic>
              <a:graphicData uri="http://schemas.openxmlformats.org/drawingml/2006/picture">
                <pic:pic>
                  <pic:nvPicPr>
                    <pic:cNvPr descr="C:\Users\mhofer\Downloads\schild_tuerkis.jpeg" id="24" name="image3.jp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57733" cy="223245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1">
      <w:pPr>
        <w:spacing w:before="280" w:line="360" w:lineRule="auto"/>
        <w:rPr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pacing w:before="280" w:lineRule="auto"/>
        <w:jc w:val="center"/>
        <w:rPr>
          <w:rFonts w:ascii="Arial Black" w:cs="Arial Black" w:eastAsia="Arial Black" w:hAnsi="Arial Black"/>
          <w:sz w:val="28"/>
          <w:szCs w:val="28"/>
        </w:rPr>
      </w:pPr>
      <w:r w:rsidDel="00000000" w:rsidR="00000000" w:rsidRPr="00000000">
        <w:rPr>
          <w:rFonts w:ascii="Arial Black" w:cs="Arial Black" w:eastAsia="Arial Black" w:hAnsi="Arial Black"/>
          <w:sz w:val="28"/>
          <w:szCs w:val="28"/>
          <w:rtl w:val="0"/>
        </w:rPr>
        <w:t xml:space="preserve">„Inklúzia znamená odstraňovanie bariér, aby sa všetci ľudia mohli rovnako zapájať.“</w:t>
      </w:r>
    </w:p>
    <w:p w:rsidR="00000000" w:rsidDel="00000000" w:rsidP="00000000" w:rsidRDefault="00000000" w:rsidRPr="00000000" w14:paraId="00000083">
      <w:pPr>
        <w:spacing w:before="280" w:line="360" w:lineRule="auto"/>
        <w:rPr>
          <w:rFonts w:ascii="Calibri" w:cs="Calibri" w:eastAsia="Calibri" w:hAnsi="Calibri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pacing w:before="280" w:line="360" w:lineRule="auto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Kľúčové body</w:t>
      </w:r>
    </w:p>
    <w:p w:rsidR="00000000" w:rsidDel="00000000" w:rsidP="00000000" w:rsidRDefault="00000000" w:rsidRPr="00000000" w14:paraId="00000086">
      <w:pPr>
        <w:numPr>
          <w:ilvl w:val="0"/>
          <w:numId w:val="13"/>
        </w:numPr>
        <w:ind w:left="720" w:hanging="360"/>
      </w:pPr>
      <w:r w:rsidDel="00000000" w:rsidR="00000000" w:rsidRPr="00000000">
        <w:rPr>
          <w:rtl w:val="0"/>
        </w:rPr>
        <w:t xml:space="preserve">Aktivista za začlenenie Nepočujúcich.</w:t>
      </w:r>
    </w:p>
    <w:p w:rsidR="00000000" w:rsidDel="00000000" w:rsidP="00000000" w:rsidRDefault="00000000" w:rsidRPr="00000000" w14:paraId="00000087">
      <w:pPr>
        <w:numPr>
          <w:ilvl w:val="0"/>
          <w:numId w:val="13"/>
        </w:numPr>
        <w:ind w:left="720" w:hanging="360"/>
      </w:pPr>
      <w:r w:rsidDel="00000000" w:rsidR="00000000" w:rsidRPr="00000000">
        <w:rPr>
          <w:rtl w:val="0"/>
        </w:rPr>
        <w:t xml:space="preserve">Zameriava sa na prístupnosť, vzdelávanie a spoločnosť.</w:t>
      </w:r>
    </w:p>
    <w:p w:rsidR="00000000" w:rsidDel="00000000" w:rsidP="00000000" w:rsidRDefault="00000000" w:rsidRPr="00000000" w14:paraId="00000088">
      <w:pPr>
        <w:numPr>
          <w:ilvl w:val="0"/>
          <w:numId w:val="13"/>
        </w:numPr>
        <w:ind w:left="720" w:hanging="360"/>
      </w:pPr>
      <w:r w:rsidDel="00000000" w:rsidR="00000000" w:rsidRPr="00000000">
        <w:rPr>
          <w:rtl w:val="0"/>
        </w:rPr>
        <w:t xml:space="preserve">Je zapojený do rôznych organizácií a iniciatív.</w:t>
      </w:r>
    </w:p>
    <w:p w:rsidR="00000000" w:rsidDel="00000000" w:rsidP="00000000" w:rsidRDefault="00000000" w:rsidRPr="00000000" w14:paraId="00000089">
      <w:pPr>
        <w:numPr>
          <w:ilvl w:val="0"/>
          <w:numId w:val="13"/>
        </w:numPr>
        <w:ind w:left="720" w:hanging="360"/>
      </w:pPr>
      <w:r w:rsidDel="00000000" w:rsidR="00000000" w:rsidRPr="00000000">
        <w:rPr>
          <w:rtl w:val="0"/>
        </w:rPr>
        <w:t xml:space="preserve">Je rečníkom na národných a medzinárodných podujatiach.</w:t>
      </w:r>
    </w:p>
    <w:p w:rsidR="00000000" w:rsidDel="00000000" w:rsidP="00000000" w:rsidRDefault="00000000" w:rsidRPr="00000000" w14:paraId="0000008A">
      <w:pPr>
        <w:numPr>
          <w:ilvl w:val="0"/>
          <w:numId w:val="13"/>
        </w:numPr>
        <w:ind w:left="720" w:hanging="360"/>
      </w:pPr>
      <w:r w:rsidDel="00000000" w:rsidR="00000000" w:rsidRPr="00000000">
        <w:rPr>
          <w:rtl w:val="0"/>
        </w:rPr>
        <w:t xml:space="preserve">Aktívne sa angažuje v oblasti práv Nepočujúcich už niekoľko rokov.</w:t>
      </w:r>
    </w:p>
    <w:p w:rsidR="00000000" w:rsidDel="00000000" w:rsidP="00000000" w:rsidRDefault="00000000" w:rsidRPr="00000000" w14:paraId="0000008B">
      <w:pPr>
        <w:numPr>
          <w:ilvl w:val="0"/>
          <w:numId w:val="13"/>
        </w:numPr>
        <w:ind w:left="720" w:hanging="360"/>
      </w:pPr>
      <w:r w:rsidDel="00000000" w:rsidR="00000000" w:rsidRPr="00000000">
        <w:rPr>
          <w:rtl w:val="0"/>
        </w:rPr>
        <w:t xml:space="preserve">Účasť na inkluzívnych projektoch, workshopoch a prednáškach.</w:t>
      </w:r>
    </w:p>
    <w:p w:rsidR="00000000" w:rsidDel="00000000" w:rsidP="00000000" w:rsidRDefault="00000000" w:rsidRPr="00000000" w14:paraId="0000008C">
      <w:pPr>
        <w:numPr>
          <w:ilvl w:val="0"/>
          <w:numId w:val="13"/>
        </w:numPr>
        <w:ind w:left="720" w:hanging="360"/>
      </w:pPr>
      <w:r w:rsidDel="00000000" w:rsidR="00000000" w:rsidRPr="00000000">
        <w:rPr>
          <w:rtl w:val="0"/>
        </w:rPr>
        <w:t xml:space="preserve">Spolupráca s mimovládnymi organizáciami a záujmovými skupinami za začlenenie.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  <w:br w:type="textWrapping"/>
      </w:r>
      <w:hyperlink r:id="rId56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German Federation of the Deaf (DGB)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>
          <w:sz w:val="20"/>
          <w:szCs w:val="20"/>
        </w:rPr>
      </w:pPr>
      <w:hyperlink r:id="rId57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https://www.taubenschlag.de/2019/05/wfd-kandidatur-von-steffen-helbing/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spacing w:after="160" w:line="259" w:lineRule="auto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pStyle w:val="berschrift2"/>
        <w:rPr/>
      </w:pPr>
      <w:bookmarkStart w:colFirst="0" w:colLast="0" w:name="_heading=h.v16z4m4ra6hb" w:id="16"/>
      <w:bookmarkEnd w:id="16"/>
      <w:r w:rsidDel="00000000" w:rsidR="00000000" w:rsidRPr="00000000">
        <w:rPr>
          <w:rtl w:val="0"/>
        </w:rPr>
        <w:t xml:space="preserve">Helene le Dû</w:t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95">
      <w:pPr>
        <w:spacing w:before="280" w:line="360" w:lineRule="auto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br w:type="textWrapping"/>
      </w:r>
      <w:r w:rsidDel="00000000" w:rsidR="00000000" w:rsidRPr="00000000">
        <w:rPr>
          <w:sz w:val="28"/>
          <w:szCs w:val="28"/>
          <w:rtl w:val="0"/>
        </w:rPr>
        <w:t xml:space="preserve">Helene Le Dû je francúzska Nepočujúca politička a aktivistka, ktorá bojuje za práva ľudí s poruchou sluchu na európskej úrovni. Jej hlavnými témami sú inklúzia, prístupnosť a sociálna participácia. 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-290194</wp:posOffset>
            </wp:positionH>
            <wp:positionV relativeFrom="paragraph">
              <wp:posOffset>1860498</wp:posOffset>
            </wp:positionV>
            <wp:extent cx="6300509" cy="2491358"/>
            <wp:effectExtent b="0" l="0" r="0" t="0"/>
            <wp:wrapNone/>
            <wp:docPr descr="C:\Users\mhofer\Downloads\schild_hellgelb.jpeg" id="25" name="image7.jpg"/>
            <a:graphic>
              <a:graphicData uri="http://schemas.openxmlformats.org/drawingml/2006/picture">
                <pic:pic>
                  <pic:nvPicPr>
                    <pic:cNvPr descr="C:\Users\mhofer\Downloads\schild_hellgelb.jpeg" id="25" name="image7.jp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00509" cy="249135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-290194</wp:posOffset>
            </wp:positionH>
            <wp:positionV relativeFrom="paragraph">
              <wp:posOffset>1860498</wp:posOffset>
            </wp:positionV>
            <wp:extent cx="6300509" cy="2491358"/>
            <wp:effectExtent b="0" l="0" r="0" t="0"/>
            <wp:wrapNone/>
            <wp:docPr descr="C:\Users\mhofer\Downloads\schild_hellgelb.jpeg" id="26" name="image7.jpg"/>
            <a:graphic>
              <a:graphicData uri="http://schemas.openxmlformats.org/drawingml/2006/picture">
                <pic:pic>
                  <pic:nvPicPr>
                    <pic:cNvPr descr="C:\Users\mhofer\Downloads\schild_hellgelb.jpeg" id="26" name="image7.jp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00509" cy="249135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3424554</wp:posOffset>
            </wp:positionH>
            <wp:positionV relativeFrom="paragraph">
              <wp:posOffset>154665</wp:posOffset>
            </wp:positionV>
            <wp:extent cx="2273300" cy="1512570"/>
            <wp:effectExtent b="88900" l="88900" r="88900" t="88900"/>
            <wp:wrapSquare wrapText="bothSides" distB="0" distT="0" distL="114300" distR="114300"/>
            <wp:docPr descr="Mines ParisTech : Hélène Le Du nommée directrice adjointe - Le Monde Informatique" id="27" name="image2.jpg"/>
            <a:graphic>
              <a:graphicData uri="http://schemas.openxmlformats.org/drawingml/2006/picture">
                <pic:pic>
                  <pic:nvPicPr>
                    <pic:cNvPr descr="Mines ParisTech : Hélène Le Du nommée directrice adjointe - Le Monde Informatique" id="27" name="image2.jp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3300" cy="1512570"/>
                    </a:xfrm>
                    <a:prstGeom prst="rect"/>
                    <a:ln w="88900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3424554</wp:posOffset>
            </wp:positionH>
            <wp:positionV relativeFrom="paragraph">
              <wp:posOffset>154665</wp:posOffset>
            </wp:positionV>
            <wp:extent cx="2273300" cy="1512570"/>
            <wp:effectExtent b="88900" l="88900" r="88900" t="88900"/>
            <wp:wrapSquare wrapText="bothSides" distB="0" distT="0" distL="114300" distR="114300"/>
            <wp:docPr descr="Mines ParisTech : Hélène Le Du nommée directrice adjointe - Le Monde Informatique" id="28" name="image2.jpg"/>
            <a:graphic>
              <a:graphicData uri="http://schemas.openxmlformats.org/drawingml/2006/picture">
                <pic:pic>
                  <pic:nvPicPr>
                    <pic:cNvPr descr="Mines ParisTech : Hélène Le Du nommée directrice adjointe - Le Monde Informatique" id="28" name="image2.jp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3300" cy="1512570"/>
                    </a:xfrm>
                    <a:prstGeom prst="rect"/>
                    <a:ln w="88900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6">
      <w:pPr>
        <w:spacing w:before="280" w:lineRule="auto"/>
        <w:jc w:val="center"/>
        <w:rPr>
          <w:rFonts w:ascii="Arial Black" w:cs="Arial Black" w:eastAsia="Arial Black" w:hAnsi="Arial Black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before="280" w:lineRule="auto"/>
        <w:jc w:val="center"/>
        <w:rPr>
          <w:rFonts w:ascii="Arial Black" w:cs="Arial Black" w:eastAsia="Arial Black" w:hAnsi="Arial Black"/>
          <w:sz w:val="28"/>
          <w:szCs w:val="28"/>
        </w:rPr>
      </w:pPr>
      <w:r w:rsidDel="00000000" w:rsidR="00000000" w:rsidRPr="00000000">
        <w:rPr>
          <w:rFonts w:ascii="Arial Black" w:cs="Arial Black" w:eastAsia="Arial Black" w:hAnsi="Arial Black"/>
          <w:sz w:val="28"/>
          <w:szCs w:val="28"/>
          <w:rtl w:val="0"/>
        </w:rPr>
        <w:t xml:space="preserve">„Každý človek si zaslúži rovnaký prístup k vzdelaniu, práci a sociálnej participácii. </w:t>
        <w:br w:type="textWrapping"/>
      </w:r>
    </w:p>
    <w:p w:rsidR="00000000" w:rsidDel="00000000" w:rsidP="00000000" w:rsidRDefault="00000000" w:rsidRPr="00000000" w14:paraId="00000098">
      <w:pPr>
        <w:spacing w:before="280" w:lineRule="auto"/>
        <w:jc w:val="center"/>
        <w:rPr>
          <w:rFonts w:ascii="Arial Black" w:cs="Arial Black" w:eastAsia="Arial Black" w:hAnsi="Arial Black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spacing w:before="280" w:line="360" w:lineRule="auto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Kľúčové body</w:t>
      </w:r>
    </w:p>
    <w:p w:rsidR="00000000" w:rsidDel="00000000" w:rsidP="00000000" w:rsidRDefault="00000000" w:rsidRPr="00000000" w14:paraId="0000009B">
      <w:pPr>
        <w:numPr>
          <w:ilvl w:val="0"/>
          <w:numId w:val="14"/>
        </w:numPr>
        <w:ind w:left="720" w:hanging="360"/>
      </w:pPr>
      <w:r w:rsidDel="00000000" w:rsidR="00000000" w:rsidRPr="00000000">
        <w:rPr>
          <w:rtl w:val="0"/>
        </w:rPr>
        <w:t xml:space="preserve">Nepočujúca politička vo Francúzsku.</w:t>
      </w:r>
    </w:p>
    <w:p w:rsidR="00000000" w:rsidDel="00000000" w:rsidP="00000000" w:rsidRDefault="00000000" w:rsidRPr="00000000" w14:paraId="0000009C">
      <w:pPr>
        <w:numPr>
          <w:ilvl w:val="0"/>
          <w:numId w:val="14"/>
        </w:numPr>
        <w:ind w:left="720" w:hanging="360"/>
      </w:pPr>
      <w:r w:rsidDel="00000000" w:rsidR="00000000" w:rsidRPr="00000000">
        <w:rPr>
          <w:rtl w:val="0"/>
        </w:rPr>
        <w:t xml:space="preserve">Aktívne sa angažuje za inklúziu a ľudské práva na úrovni EÚ.</w:t>
      </w:r>
    </w:p>
    <w:p w:rsidR="00000000" w:rsidDel="00000000" w:rsidP="00000000" w:rsidRDefault="00000000" w:rsidRPr="00000000" w14:paraId="0000009D">
      <w:pPr>
        <w:numPr>
          <w:ilvl w:val="0"/>
          <w:numId w:val="14"/>
        </w:numPr>
        <w:ind w:left="720" w:hanging="360"/>
      </w:pPr>
      <w:r w:rsidDel="00000000" w:rsidR="00000000" w:rsidRPr="00000000">
        <w:rPr>
          <w:rtl w:val="0"/>
        </w:rPr>
        <w:t xml:space="preserve">Zapojenie do národných a európskych sietí.</w:t>
      </w:r>
    </w:p>
    <w:p w:rsidR="00000000" w:rsidDel="00000000" w:rsidP="00000000" w:rsidRDefault="00000000" w:rsidRPr="00000000" w14:paraId="0000009E">
      <w:pPr>
        <w:numPr>
          <w:ilvl w:val="0"/>
          <w:numId w:val="14"/>
        </w:numPr>
        <w:ind w:left="720" w:hanging="360"/>
      </w:pPr>
      <w:r w:rsidDel="00000000" w:rsidR="00000000" w:rsidRPr="00000000">
        <w:rPr>
          <w:rtl w:val="0"/>
        </w:rPr>
        <w:t xml:space="preserve">Je zástupkyňou komunity Nepočujúcich.</w:t>
      </w:r>
    </w:p>
    <w:p w:rsidR="00000000" w:rsidDel="00000000" w:rsidP="00000000" w:rsidRDefault="00000000" w:rsidRPr="00000000" w14:paraId="0000009F">
      <w:pPr>
        <w:numPr>
          <w:ilvl w:val="0"/>
          <w:numId w:val="14"/>
        </w:numPr>
        <w:ind w:left="720" w:hanging="360"/>
      </w:pPr>
      <w:r w:rsidDel="00000000" w:rsidR="00000000" w:rsidRPr="00000000">
        <w:rPr>
          <w:rtl w:val="0"/>
        </w:rPr>
        <w:t xml:space="preserve">Politický vstup: Záväzok k právam Nepočujúcich vo Francúzsku.</w:t>
      </w:r>
    </w:p>
    <w:p w:rsidR="00000000" w:rsidDel="00000000" w:rsidP="00000000" w:rsidRDefault="00000000" w:rsidRPr="00000000" w14:paraId="000000A0">
      <w:pPr>
        <w:numPr>
          <w:ilvl w:val="0"/>
          <w:numId w:val="14"/>
        </w:numPr>
        <w:ind w:left="720" w:hanging="360"/>
      </w:pPr>
      <w:r w:rsidDel="00000000" w:rsidR="00000000" w:rsidRPr="00000000">
        <w:rPr>
          <w:rtl w:val="0"/>
        </w:rPr>
        <w:t xml:space="preserve">Zastáva legislatívne zmeny a inkluzívne opatrenia v Európe.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rPr>
          <w:rFonts w:ascii="Calibri" w:cs="Calibri" w:eastAsia="Calibri" w:hAnsi="Calibri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0A5">
      <w:pPr>
        <w:rPr>
          <w:color w:val="000000"/>
          <w:sz w:val="20"/>
          <w:szCs w:val="20"/>
          <w:shd w:fill="fcfbfb" w:val="clear"/>
        </w:rPr>
      </w:pPr>
      <w:hyperlink r:id="rId59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Helene Le Dû in the EU Parliament</w:t>
        </w:r>
      </w:hyperlink>
      <w:r w:rsidDel="00000000" w:rsidR="00000000" w:rsidRPr="00000000">
        <w:rPr>
          <w:color w:val="000000"/>
          <w:sz w:val="20"/>
          <w:szCs w:val="20"/>
          <w:shd w:fill="fcfbfb" w:val="clear"/>
          <w:rtl w:val="0"/>
        </w:rPr>
        <w:t xml:space="preserve">.</w:t>
      </w:r>
    </w:p>
    <w:p w:rsidR="00000000" w:rsidDel="00000000" w:rsidP="00000000" w:rsidRDefault="00000000" w:rsidRPr="00000000" w14:paraId="000000A6">
      <w:pPr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https://www.lemondeinformatique.fr/actualites/lire-mines-paristech-helene-le-du-nommee-directrice-adjointe-74268.html</w:t>
      </w:r>
    </w:p>
    <w:p w:rsidR="00000000" w:rsidDel="00000000" w:rsidP="00000000" w:rsidRDefault="00000000" w:rsidRPr="00000000" w14:paraId="000000A7">
      <w:pPr>
        <w:spacing w:after="160" w:line="259" w:lineRule="auto"/>
        <w:rPr>
          <w:color w:val="ffff00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pStyle w:val="berschrift2"/>
        <w:rPr/>
      </w:pPr>
      <w:bookmarkStart w:colFirst="0" w:colLast="0" w:name="_heading=h.v0oyjybv4rwn" w:id="17"/>
      <w:bookmarkEnd w:id="17"/>
      <w:r w:rsidDel="00000000" w:rsidR="00000000" w:rsidRPr="00000000">
        <w:rPr>
          <w:rtl w:val="0"/>
        </w:rPr>
        <w:t xml:space="preserve">Matthias Reinisch</w:t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A9">
      <w:pPr>
        <w:spacing w:before="280" w:line="360" w:lineRule="auto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br w:type="textWrapping"/>
      </w:r>
      <w:r w:rsidDel="00000000" w:rsidR="00000000" w:rsidRPr="00000000">
        <w:rPr>
          <w:sz w:val="28"/>
          <w:szCs w:val="28"/>
          <w:rtl w:val="0"/>
        </w:rPr>
        <w:t xml:space="preserve">Mathias Reinisch je Nepočujúci podnikateľ a aktivista z Nemecka. Reinisch dokazuje, že inkluzívne pracoviská sú realizovateľné a že sociálnu zmenu je možné dosiahnuť zvyšovaním povedomia.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-249004</wp:posOffset>
            </wp:positionH>
            <wp:positionV relativeFrom="paragraph">
              <wp:posOffset>2191059</wp:posOffset>
            </wp:positionV>
            <wp:extent cx="6270704" cy="2342463"/>
            <wp:effectExtent b="0" l="0" r="0" t="0"/>
            <wp:wrapNone/>
            <wp:docPr descr="C:\Users\mhofer\Downloads\schild_hellgruen.jpeg" id="29" name="image1.jpg"/>
            <a:graphic>
              <a:graphicData uri="http://schemas.openxmlformats.org/drawingml/2006/picture">
                <pic:pic>
                  <pic:nvPicPr>
                    <pic:cNvPr descr="C:\Users\mhofer\Downloads\schild_hellgruen.jpeg" id="29" name="image1.jp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70704" cy="23424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3054194</wp:posOffset>
            </wp:positionH>
            <wp:positionV relativeFrom="paragraph">
              <wp:posOffset>448910</wp:posOffset>
            </wp:positionV>
            <wp:extent cx="2469515" cy="1383665"/>
            <wp:effectExtent b="88900" l="88900" r="88900" t="88900"/>
            <wp:wrapSquare wrapText="bothSides" distB="0" distT="0" distL="114300" distR="114300"/>
            <wp:docPr descr="Concerns in the district sports association NF about the future of inclusion" id="30" name="image9.jpg"/>
            <a:graphic>
              <a:graphicData uri="http://schemas.openxmlformats.org/drawingml/2006/picture">
                <pic:pic>
                  <pic:nvPicPr>
                    <pic:cNvPr descr="Concerns in the district sports association NF about the future of inclusion" id="30" name="image9.jp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1383665"/>
                    </a:xfrm>
                    <a:prstGeom prst="rect"/>
                    <a:ln w="88900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-249004</wp:posOffset>
            </wp:positionH>
            <wp:positionV relativeFrom="paragraph">
              <wp:posOffset>2191059</wp:posOffset>
            </wp:positionV>
            <wp:extent cx="6270704" cy="2342463"/>
            <wp:effectExtent b="0" l="0" r="0" t="0"/>
            <wp:wrapNone/>
            <wp:docPr descr="C:\Users\mhofer\Downloads\schild_hellgruen.jpeg" id="31" name="image1.jpg"/>
            <a:graphic>
              <a:graphicData uri="http://schemas.openxmlformats.org/drawingml/2006/picture">
                <pic:pic>
                  <pic:nvPicPr>
                    <pic:cNvPr descr="C:\Users\mhofer\Downloads\schild_hellgruen.jpeg" id="31" name="image1.jp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70704" cy="23424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3054194</wp:posOffset>
            </wp:positionH>
            <wp:positionV relativeFrom="paragraph">
              <wp:posOffset>448910</wp:posOffset>
            </wp:positionV>
            <wp:extent cx="2469515" cy="1383665"/>
            <wp:effectExtent b="88900" l="88900" r="88900" t="88900"/>
            <wp:wrapSquare wrapText="bothSides" distB="0" distT="0" distL="114300" distR="114300"/>
            <wp:docPr descr="Concerns in the district sports association NF about the future of inclusion" id="32" name="image9.jpg"/>
            <a:graphic>
              <a:graphicData uri="http://schemas.openxmlformats.org/drawingml/2006/picture">
                <pic:pic>
                  <pic:nvPicPr>
                    <pic:cNvPr descr="Concerns in the district sports association NF about the future of inclusion" id="32" name="image9.jp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1383665"/>
                    </a:xfrm>
                    <a:prstGeom prst="rect"/>
                    <a:ln w="88900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A">
      <w:pPr>
        <w:spacing w:before="280" w:line="360" w:lineRule="auto"/>
        <w:rPr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spacing w:before="280" w:lineRule="auto"/>
        <w:jc w:val="center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br w:type="textWrapping"/>
      </w:r>
      <w:r w:rsidDel="00000000" w:rsidR="00000000" w:rsidRPr="00000000">
        <w:rPr>
          <w:rFonts w:ascii="Arial Black" w:cs="Arial Black" w:eastAsia="Arial Black" w:hAnsi="Arial Black"/>
          <w:sz w:val="28"/>
          <w:szCs w:val="28"/>
          <w:rtl w:val="0"/>
        </w:rPr>
        <w:t xml:space="preserve">„Prístupnosť je kľúčom k poskytovaniu rovnakých príležitostí Nepočujúcim ľuďom.“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spacing w:before="280" w:line="360" w:lineRule="auto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Kľúčové body</w:t>
      </w:r>
    </w:p>
    <w:p w:rsidR="00000000" w:rsidDel="00000000" w:rsidP="00000000" w:rsidRDefault="00000000" w:rsidRPr="00000000" w14:paraId="000000B0">
      <w:pPr>
        <w:numPr>
          <w:ilvl w:val="0"/>
          <w:numId w:val="15"/>
        </w:numPr>
        <w:ind w:left="720" w:hanging="360"/>
      </w:pPr>
      <w:r w:rsidDel="00000000" w:rsidR="00000000" w:rsidRPr="00000000">
        <w:rPr>
          <w:rtl w:val="0"/>
        </w:rPr>
        <w:t xml:space="preserve">Nepočujúci podnikateľ a aktivista za inklúziu.</w:t>
      </w:r>
    </w:p>
    <w:p w:rsidR="00000000" w:rsidDel="00000000" w:rsidP="00000000" w:rsidRDefault="00000000" w:rsidRPr="00000000" w14:paraId="000000B1">
      <w:pPr>
        <w:numPr>
          <w:ilvl w:val="0"/>
          <w:numId w:val="15"/>
        </w:numPr>
        <w:ind w:left="720" w:hanging="360"/>
      </w:pPr>
      <w:r w:rsidDel="00000000" w:rsidR="00000000" w:rsidRPr="00000000">
        <w:rPr>
          <w:rtl w:val="0"/>
        </w:rPr>
        <w:t xml:space="preserve">Zastáva sa prístupných pracovísk a viditeľnosti Nepočujúcich odborníkov.</w:t>
      </w:r>
    </w:p>
    <w:p w:rsidR="00000000" w:rsidDel="00000000" w:rsidP="00000000" w:rsidRDefault="00000000" w:rsidRPr="00000000" w14:paraId="000000B2">
      <w:pPr>
        <w:numPr>
          <w:ilvl w:val="0"/>
          <w:numId w:val="15"/>
        </w:numPr>
        <w:ind w:left="720" w:hanging="360"/>
      </w:pPr>
      <w:r w:rsidDel="00000000" w:rsidR="00000000" w:rsidRPr="00000000">
        <w:rPr>
          <w:rtl w:val="0"/>
        </w:rPr>
        <w:t xml:space="preserve">Mentorovanie a networking pre Nepočujúcich profesionálov.</w:t>
      </w:r>
    </w:p>
    <w:p w:rsidR="00000000" w:rsidDel="00000000" w:rsidP="00000000" w:rsidRDefault="00000000" w:rsidRPr="00000000" w14:paraId="000000B3">
      <w:pPr>
        <w:numPr>
          <w:ilvl w:val="0"/>
          <w:numId w:val="15"/>
        </w:numPr>
        <w:ind w:left="720" w:hanging="360"/>
      </w:pPr>
      <w:r w:rsidDel="00000000" w:rsidR="00000000" w:rsidRPr="00000000">
        <w:rPr>
          <w:rtl w:val="0"/>
        </w:rPr>
        <w:t xml:space="preserve">Zdôrazňuje dôležitosť technologickej podpory a zvyšovania povedomia.</w:t>
      </w:r>
    </w:p>
    <w:p w:rsidR="00000000" w:rsidDel="00000000" w:rsidP="00000000" w:rsidRDefault="00000000" w:rsidRPr="00000000" w14:paraId="000000B4">
      <w:pPr>
        <w:numPr>
          <w:ilvl w:val="0"/>
          <w:numId w:val="15"/>
        </w:numPr>
        <w:ind w:left="720" w:hanging="360"/>
      </w:pPr>
      <w:r w:rsidDel="00000000" w:rsidR="00000000" w:rsidRPr="00000000">
        <w:rPr>
          <w:rtl w:val="0"/>
        </w:rPr>
        <w:t xml:space="preserve">Zakladanie inkluzívnych spoločností alebo iniciatív.</w:t>
      </w:r>
    </w:p>
    <w:p w:rsidR="00000000" w:rsidDel="00000000" w:rsidP="00000000" w:rsidRDefault="00000000" w:rsidRPr="00000000" w14:paraId="000000B5">
      <w:pPr>
        <w:numPr>
          <w:ilvl w:val="0"/>
          <w:numId w:val="15"/>
        </w:numPr>
        <w:ind w:left="720" w:hanging="360"/>
      </w:pPr>
      <w:r w:rsidDel="00000000" w:rsidR="00000000" w:rsidRPr="00000000">
        <w:rPr>
          <w:rtl w:val="0"/>
        </w:rPr>
        <w:t xml:space="preserve">Zapojenie do organizácií pre Nepočujúcich ľudí v práci.</w:t>
      </w:r>
    </w:p>
    <w:p w:rsidR="00000000" w:rsidDel="00000000" w:rsidP="00000000" w:rsidRDefault="00000000" w:rsidRPr="00000000" w14:paraId="000000B6">
      <w:pPr>
        <w:numPr>
          <w:ilvl w:val="0"/>
          <w:numId w:val="15"/>
        </w:numPr>
        <w:ind w:left="720" w:hanging="360"/>
      </w:pPr>
      <w:r w:rsidDel="00000000" w:rsidR="00000000" w:rsidRPr="00000000">
        <w:rPr>
          <w:rtl w:val="0"/>
        </w:rPr>
        <w:t xml:space="preserve">Účasť na konferenciách, workshopoch a výmenných programoch zameraných na inklúziu.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rPr>
          <w:rFonts w:ascii="Calibri" w:cs="Calibri" w:eastAsia="Calibri" w:hAnsi="Calibri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>
          <w:b w:val="1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rPr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  <w:r w:rsidDel="00000000" w:rsidR="00000000" w:rsidRPr="00000000">
        <w:rPr>
          <w:color w:val="000000"/>
          <w:sz w:val="20"/>
          <w:szCs w:val="20"/>
          <w:rtl w:val="0"/>
        </w:rPr>
        <w:br w:type="textWrapping"/>
      </w:r>
      <w:hyperlink r:id="rId61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reinisch-partner.de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https://www.shz.de/sport/schleswig-holstein/artikel/sorgen-im-kreissportverband-nf-um-die-zukunft-der-inklusion-45742115</w:t>
      </w:r>
    </w:p>
    <w:p w:rsidR="00000000" w:rsidDel="00000000" w:rsidP="00000000" w:rsidRDefault="00000000" w:rsidRPr="00000000" w14:paraId="000000BB">
      <w:pPr>
        <w:spacing w:after="280" w:before="280" w:line="360" w:lineRule="auto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pStyle w:val="berschrift2"/>
        <w:rPr/>
      </w:pPr>
      <w:bookmarkStart w:colFirst="0" w:colLast="0" w:name="_heading=h.cpk0tab25svq" w:id="18"/>
      <w:bookmarkEnd w:id="18"/>
      <w:r w:rsidDel="00000000" w:rsidR="00000000" w:rsidRPr="00000000">
        <w:rPr>
          <w:rtl w:val="0"/>
        </w:rPr>
        <w:t xml:space="preserve">Magdalena Moczulska</w:t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BD">
      <w:pPr>
        <w:spacing w:before="280" w:line="360" w:lineRule="auto"/>
        <w:rPr>
          <w:rFonts w:ascii="Calibri" w:cs="Calibri" w:eastAsia="Calibri" w:hAnsi="Calibri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sz w:val="28"/>
          <w:szCs w:val="28"/>
          <w:rtl w:val="0"/>
        </w:rPr>
        <w:br w:type="textWrapping"/>
      </w:r>
      <w:r w:rsidDel="00000000" w:rsidR="00000000" w:rsidRPr="00000000">
        <w:rPr>
          <w:sz w:val="28"/>
          <w:szCs w:val="28"/>
          <w:rtl w:val="0"/>
        </w:rPr>
        <w:t xml:space="preserve">Magdalena Moczulska je Nepočujúca aktivistka z Poľska a expertka na inkluzívne vzdelávanie. Na úrovni EÚ sa zasadzuje za práva Nepočujúcich a prístup k inkluzívnemu vzdelávaniu. Moczulska poukazuje na to, že inkluzívne vzdelávacie ponuky sú nevyhnutné na zlepšenie sociálnej participácie Nepočujúcich ľudí.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4083548</wp:posOffset>
            </wp:positionH>
            <wp:positionV relativeFrom="paragraph">
              <wp:posOffset>320418</wp:posOffset>
            </wp:positionV>
            <wp:extent cx="1844675" cy="1844675"/>
            <wp:effectExtent b="0" l="0" r="0" t="0"/>
            <wp:wrapSquare wrapText="bothSides" distB="0" distT="0" distL="114300" distR="114300"/>
            <wp:docPr descr="Magdalena Moczulska TrendyOkulary - YouTube" id="33" name="image5.jpg"/>
            <a:graphic>
              <a:graphicData uri="http://schemas.openxmlformats.org/drawingml/2006/picture">
                <pic:pic>
                  <pic:nvPicPr>
                    <pic:cNvPr descr="Magdalena Moczulska TrendyOkulary - YouTube" id="33" name="image5.jp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4675" cy="18446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4083548</wp:posOffset>
            </wp:positionH>
            <wp:positionV relativeFrom="paragraph">
              <wp:posOffset>320418</wp:posOffset>
            </wp:positionV>
            <wp:extent cx="1844675" cy="1844675"/>
            <wp:effectExtent b="0" l="0" r="0" t="0"/>
            <wp:wrapSquare wrapText="bothSides" distB="0" distT="0" distL="114300" distR="114300"/>
            <wp:docPr descr="Magdalena Moczulska TrendyOkulary - YouTube" id="34" name="image5.jpg"/>
            <a:graphic>
              <a:graphicData uri="http://schemas.openxmlformats.org/drawingml/2006/picture">
                <pic:pic>
                  <pic:nvPicPr>
                    <pic:cNvPr descr="Magdalena Moczulska TrendyOkulary - YouTube" id="34" name="image5.jp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4675" cy="18446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BE">
      <w:pPr>
        <w:spacing w:before="280" w:line="360" w:lineRule="auto"/>
        <w:rPr>
          <w:rFonts w:ascii="Calibri" w:cs="Calibri" w:eastAsia="Calibri" w:hAnsi="Calibri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-180476</wp:posOffset>
            </wp:positionH>
            <wp:positionV relativeFrom="paragraph">
              <wp:posOffset>40038</wp:posOffset>
            </wp:positionV>
            <wp:extent cx="6657733" cy="2232454"/>
            <wp:effectExtent b="0" l="0" r="0" t="0"/>
            <wp:wrapNone/>
            <wp:docPr descr="C:\Users\mhofer\Downloads\schild_tuerkis.jpeg" id="35" name="image3.jpg"/>
            <a:graphic>
              <a:graphicData uri="http://schemas.openxmlformats.org/drawingml/2006/picture">
                <pic:pic>
                  <pic:nvPicPr>
                    <pic:cNvPr descr="C:\Users\mhofer\Downloads\schild_tuerkis.jpeg" id="35" name="image3.jp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57733" cy="223245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F">
      <w:pPr>
        <w:spacing w:before="280" w:line="360" w:lineRule="auto"/>
        <w:rPr>
          <w:rFonts w:ascii="Calibri" w:cs="Calibri" w:eastAsia="Calibri" w:hAnsi="Calibri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spacing w:before="280" w:lineRule="auto"/>
        <w:jc w:val="center"/>
        <w:rPr>
          <w:rFonts w:ascii="Arial Black" w:cs="Arial Black" w:eastAsia="Arial Black" w:hAnsi="Arial Black"/>
          <w:sz w:val="28"/>
          <w:szCs w:val="28"/>
        </w:rPr>
      </w:pPr>
      <w:r w:rsidDel="00000000" w:rsidR="00000000" w:rsidRPr="00000000">
        <w:rPr>
          <w:rFonts w:ascii="Arial Black" w:cs="Arial Black" w:eastAsia="Arial Black" w:hAnsi="Arial Black"/>
          <w:sz w:val="28"/>
          <w:szCs w:val="28"/>
          <w:rtl w:val="0"/>
        </w:rPr>
        <w:t xml:space="preserve">Inklúzia vo vzdelávaní je kľúčom k spravodlivejšej spoločnosti.“</w:t>
      </w:r>
    </w:p>
    <w:p w:rsidR="00000000" w:rsidDel="00000000" w:rsidP="00000000" w:rsidRDefault="00000000" w:rsidRPr="00000000" w14:paraId="000000C1">
      <w:pPr>
        <w:spacing w:before="280" w:lineRule="auto"/>
        <w:jc w:val="center"/>
        <w:rPr>
          <w:rFonts w:ascii="Arial Black" w:cs="Arial Black" w:eastAsia="Arial Black" w:hAnsi="Arial Black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spacing w:before="280" w:line="360" w:lineRule="auto"/>
        <w:rPr>
          <w:rFonts w:ascii="Calibri" w:cs="Calibri" w:eastAsia="Calibri" w:hAnsi="Calibri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spacing w:before="280" w:line="360" w:lineRule="auto"/>
        <w:rPr>
          <w:rFonts w:ascii="Calibri" w:cs="Calibri" w:eastAsia="Calibri" w:hAnsi="Calibri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spacing w:before="280" w:line="360" w:lineRule="auto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Kľúčové body </w:t>
      </w:r>
    </w:p>
    <w:p w:rsidR="00000000" w:rsidDel="00000000" w:rsidP="00000000" w:rsidRDefault="00000000" w:rsidRPr="00000000" w14:paraId="000000C5">
      <w:pPr>
        <w:numPr>
          <w:ilvl w:val="0"/>
          <w:numId w:val="16"/>
        </w:numPr>
        <w:ind w:left="720" w:hanging="360"/>
      </w:pPr>
      <w:r w:rsidDel="00000000" w:rsidR="00000000" w:rsidRPr="00000000">
        <w:rPr>
          <w:rtl w:val="0"/>
        </w:rPr>
        <w:t xml:space="preserve">Nepočujúca odborníčka na vzdelávanie a aktivistka.</w:t>
      </w:r>
    </w:p>
    <w:p w:rsidR="00000000" w:rsidDel="00000000" w:rsidP="00000000" w:rsidRDefault="00000000" w:rsidRPr="00000000" w14:paraId="000000C6">
      <w:pPr>
        <w:numPr>
          <w:ilvl w:val="0"/>
          <w:numId w:val="16"/>
        </w:numPr>
        <w:ind w:left="720" w:hanging="360"/>
      </w:pPr>
      <w:r w:rsidDel="00000000" w:rsidR="00000000" w:rsidRPr="00000000">
        <w:rPr>
          <w:rtl w:val="0"/>
        </w:rPr>
        <w:t xml:space="preserve">Zaviazala sa k inkluzívnym vzdelávacím systémom v Európe.</w:t>
      </w:r>
    </w:p>
    <w:p w:rsidR="00000000" w:rsidDel="00000000" w:rsidP="00000000" w:rsidRDefault="00000000" w:rsidRPr="00000000" w14:paraId="000000C7">
      <w:pPr>
        <w:numPr>
          <w:ilvl w:val="0"/>
          <w:numId w:val="16"/>
        </w:numPr>
        <w:ind w:left="720" w:hanging="360"/>
      </w:pPr>
      <w:r w:rsidDel="00000000" w:rsidR="00000000" w:rsidRPr="00000000">
        <w:rPr>
          <w:rtl w:val="0"/>
        </w:rPr>
        <w:t xml:space="preserve">Pracuje na rozhraní politiky, mimovládnych organizácií a vzdelávacích inštitúcií.</w:t>
      </w:r>
    </w:p>
    <w:p w:rsidR="00000000" w:rsidDel="00000000" w:rsidP="00000000" w:rsidRDefault="00000000" w:rsidRPr="00000000" w14:paraId="000000C8">
      <w:pPr>
        <w:numPr>
          <w:ilvl w:val="0"/>
          <w:numId w:val="16"/>
        </w:numPr>
        <w:ind w:left="720" w:hanging="360"/>
      </w:pPr>
      <w:r w:rsidDel="00000000" w:rsidR="00000000" w:rsidRPr="00000000">
        <w:rPr>
          <w:rtl w:val="0"/>
        </w:rPr>
        <w:t xml:space="preserve">Je zástankyňou právnych zlepšení v oblasti vzdelávania.</w:t>
      </w:r>
    </w:p>
    <w:p w:rsidR="00000000" w:rsidDel="00000000" w:rsidP="00000000" w:rsidRDefault="00000000" w:rsidRPr="00000000" w14:paraId="000000C9">
      <w:pPr>
        <w:numPr>
          <w:ilvl w:val="0"/>
          <w:numId w:val="16"/>
        </w:numPr>
        <w:ind w:left="720" w:hanging="360"/>
      </w:pPr>
      <w:r w:rsidDel="00000000" w:rsidR="00000000" w:rsidRPr="00000000">
        <w:rPr>
          <w:rtl w:val="0"/>
        </w:rPr>
        <w:t xml:space="preserve">Pracuje v poľských integračných projektoch.</w:t>
      </w:r>
    </w:p>
    <w:p w:rsidR="00000000" w:rsidDel="00000000" w:rsidP="00000000" w:rsidRDefault="00000000" w:rsidRPr="00000000" w14:paraId="000000CA">
      <w:pPr>
        <w:numPr>
          <w:ilvl w:val="0"/>
          <w:numId w:val="16"/>
        </w:numPr>
        <w:ind w:left="720" w:hanging="360"/>
      </w:pPr>
      <w:r w:rsidDel="00000000" w:rsidR="00000000" w:rsidRPr="00000000">
        <w:rPr>
          <w:rtl w:val="0"/>
        </w:rPr>
        <w:t xml:space="preserve">Je aktívna v európskych organizáciách zaoberajúcich sa vzdelávaním a inklúziou.</w:t>
      </w:r>
    </w:p>
    <w:p w:rsidR="00000000" w:rsidDel="00000000" w:rsidP="00000000" w:rsidRDefault="00000000" w:rsidRPr="00000000" w14:paraId="000000CB">
      <w:pPr>
        <w:numPr>
          <w:ilvl w:val="0"/>
          <w:numId w:val="16"/>
        </w:numPr>
        <w:ind w:left="720" w:hanging="360"/>
      </w:pPr>
      <w:r w:rsidDel="00000000" w:rsidR="00000000" w:rsidRPr="00000000">
        <w:rPr>
          <w:rtl w:val="0"/>
        </w:rPr>
        <w:t xml:space="preserve">Účasť na konferenciách a politických seminároch EÚ.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rPr>
          <w:rFonts w:ascii="Calibri" w:cs="Calibri" w:eastAsia="Calibri" w:hAnsi="Calibri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rPr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  <w:r w:rsidDel="00000000" w:rsidR="00000000" w:rsidRPr="00000000">
        <w:rPr>
          <w:color w:val="000000"/>
          <w:sz w:val="20"/>
          <w:szCs w:val="20"/>
          <w:rtl w:val="0"/>
        </w:rPr>
        <w:br w:type="textWrapping"/>
      </w:r>
      <w:hyperlink r:id="rId63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EASNIE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rPr/>
      </w:pPr>
      <w:hyperlink r:id="rId64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https://www.youtube.com/@MagdalenaMoczulska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spacing w:after="160" w:line="259" w:lineRule="auto"/>
        <w:rPr>
          <w:rFonts w:ascii="Calibri" w:cs="Calibri" w:eastAsia="Calibri" w:hAnsi="Calibri"/>
          <w:b w:val="1"/>
          <w:color w:val="c00000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pStyle w:val="berschrift2"/>
        <w:rPr>
          <w:b w:val="1"/>
        </w:rPr>
      </w:pPr>
      <w:bookmarkStart w:colFirst="0" w:colLast="0" w:name="_heading=h.zaxcsnucclzo" w:id="19"/>
      <w:bookmarkEnd w:id="19"/>
      <w:r w:rsidDel="00000000" w:rsidR="00000000" w:rsidRPr="00000000">
        <w:rPr>
          <w:b w:val="1"/>
          <w:rtl w:val="0"/>
        </w:rPr>
        <w:t xml:space="preserve">Lina Koren</w:t>
      </w:r>
    </w:p>
    <w:p xmlns:a="http://schemas.openxmlformats.org/drawingml/2006/main" xmlns:pic="http://schemas.openxmlformats.org/drawingml/2006/picture" w:rsidR="00000000" w:rsidDel="00000000" w:rsidP="00000000" w:rsidRDefault="00000000" w:rsidRPr="00000000" w14:paraId="000000D3">
      <w:pPr>
        <w:spacing w:before="280" w:line="36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Lina Koren je Nepočujúca vedkyňa a aktivistka zo Švédska, ktorá sa venuje využívaniu technológií na podporu inklúzie a vzdelávania Nepočujúcich v Európe. Spája vedu a podporu sociálnej participácie. Koren ukazuje, že inovatívne technológie môžu byť kľúčom k zlepšeniu života a vzdelávania Nepočujúcich ľudí.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-14844</wp:posOffset>
            </wp:positionH>
            <wp:positionV relativeFrom="paragraph">
              <wp:posOffset>2982972</wp:posOffset>
            </wp:positionV>
            <wp:extent cx="6292167" cy="2324911"/>
            <wp:effectExtent b="0" l="0" r="0" t="0"/>
            <wp:wrapNone/>
            <wp:docPr descr="C:\Users\mhofer\Downloads\schild_hellgelb.jpeg" id="36" name="image7.jpg"/>
            <a:graphic>
              <a:graphicData uri="http://schemas.openxmlformats.org/drawingml/2006/picture">
                <pic:pic>
                  <pic:nvPicPr>
                    <pic:cNvPr descr="C:\Users\mhofer\Downloads\schild_hellgelb.jpeg" id="36" name="image7.jp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167" cy="23249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3622143</wp:posOffset>
            </wp:positionH>
            <wp:positionV relativeFrom="paragraph">
              <wp:posOffset>151970</wp:posOffset>
            </wp:positionV>
            <wp:extent cx="2199005" cy="2199005"/>
            <wp:effectExtent b="88900" l="88900" r="88900" t="88900"/>
            <wp:wrapSquare wrapText="bothSides" distB="0" distT="0" distL="114300" distR="114300"/>
            <wp:docPr descr="Lina Koren" id="37" name="image13.jpg"/>
            <a:graphic>
              <a:graphicData uri="http://schemas.openxmlformats.org/drawingml/2006/picture">
                <pic:pic>
                  <pic:nvPicPr>
                    <pic:cNvPr descr="Lina Koren" id="37" name="image13.jp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99005" cy="2199005"/>
                    </a:xfrm>
                    <a:prstGeom prst="rect"/>
                    <a:ln w="88900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0" w:line="36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0" w:line="36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spacing w:before="280" w:lineRule="auto"/>
        <w:jc w:val="center"/>
        <w:rPr>
          <w:rFonts w:ascii="Arial Black" w:cs="Arial Black" w:eastAsia="Arial Black" w:hAnsi="Arial Black"/>
          <w:sz w:val="28"/>
          <w:szCs w:val="28"/>
        </w:rPr>
      </w:pPr>
      <w:r w:rsidDel="00000000" w:rsidR="00000000" w:rsidRPr="00000000">
        <w:rPr>
          <w:rFonts w:ascii="Arial Black" w:cs="Arial Black" w:eastAsia="Arial Black" w:hAnsi="Arial Black"/>
          <w:sz w:val="28"/>
          <w:szCs w:val="28"/>
          <w:rtl w:val="0"/>
        </w:rPr>
        <w:t xml:space="preserve">„Technológia môže budovať mosty a búrať bariéry.“</w:t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0" w:line="36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0" w:line="36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0" w:line="36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spacing w:before="280" w:line="360" w:lineRule="auto"/>
        <w:rPr>
          <w:rFonts w:ascii="Calibri" w:cs="Calibri" w:eastAsia="Calibri" w:hAnsi="Calibri"/>
          <w:b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sz w:val="28"/>
          <w:szCs w:val="28"/>
          <w:rtl w:val="0"/>
        </w:rPr>
        <w:t xml:space="preserve">Kľúčové body</w:t>
      </w:r>
    </w:p>
    <w:p w:rsidR="00000000" w:rsidDel="00000000" w:rsidP="00000000" w:rsidRDefault="00000000" w:rsidRPr="00000000" w14:paraId="000000DB">
      <w:pPr>
        <w:numPr>
          <w:ilvl w:val="0"/>
          <w:numId w:val="17"/>
        </w:numPr>
        <w:ind w:left="720" w:hanging="360"/>
      </w:pPr>
      <w:r w:rsidDel="00000000" w:rsidR="00000000" w:rsidRPr="00000000">
        <w:rPr>
          <w:rtl w:val="0"/>
        </w:rPr>
        <w:t xml:space="preserve">Nepočujúca vedkyňa a technická odborníčka.</w:t>
      </w:r>
    </w:p>
    <w:p w:rsidR="00000000" w:rsidDel="00000000" w:rsidP="00000000" w:rsidRDefault="00000000" w:rsidRPr="00000000" w14:paraId="000000DC">
      <w:pPr>
        <w:numPr>
          <w:ilvl w:val="0"/>
          <w:numId w:val="17"/>
        </w:numPr>
        <w:ind w:left="720" w:hanging="360"/>
      </w:pPr>
      <w:r w:rsidDel="00000000" w:rsidR="00000000" w:rsidRPr="00000000">
        <w:rPr>
          <w:rtl w:val="0"/>
        </w:rPr>
        <w:t xml:space="preserve">Venuje sa inkluzívnemu vzdelávaniu a technologickým riešeniam.</w:t>
      </w:r>
    </w:p>
    <w:p w:rsidR="00000000" w:rsidDel="00000000" w:rsidP="00000000" w:rsidRDefault="00000000" w:rsidRPr="00000000" w14:paraId="000000DD">
      <w:pPr>
        <w:numPr>
          <w:ilvl w:val="0"/>
          <w:numId w:val="17"/>
        </w:numPr>
        <w:ind w:left="720" w:hanging="360"/>
      </w:pPr>
      <w:r w:rsidDel="00000000" w:rsidR="00000000" w:rsidRPr="00000000">
        <w:rPr>
          <w:rtl w:val="0"/>
        </w:rPr>
        <w:t xml:space="preserve">Pracuje na rozhraní vedy, technológie a inklúzie.</w:t>
      </w:r>
    </w:p>
    <w:p w:rsidR="00000000" w:rsidDel="00000000" w:rsidP="00000000" w:rsidRDefault="00000000" w:rsidRPr="00000000" w14:paraId="000000DE">
      <w:pPr>
        <w:numPr>
          <w:ilvl w:val="0"/>
          <w:numId w:val="17"/>
        </w:numPr>
        <w:ind w:left="720" w:hanging="360"/>
      </w:pPr>
      <w:r w:rsidDel="00000000" w:rsidR="00000000" w:rsidRPr="00000000">
        <w:rPr>
          <w:rtl w:val="0"/>
        </w:rPr>
        <w:t xml:space="preserve">Zdôrazňuje význam inovácie pre prístupnosť.</w:t>
      </w:r>
    </w:p>
    <w:p w:rsidR="00000000" w:rsidDel="00000000" w:rsidP="00000000" w:rsidRDefault="00000000" w:rsidRPr="00000000" w14:paraId="000000DF">
      <w:pPr>
        <w:numPr>
          <w:ilvl w:val="0"/>
          <w:numId w:val="17"/>
        </w:numPr>
        <w:ind w:left="720" w:hanging="360"/>
      </w:pPr>
      <w:r w:rsidDel="00000000" w:rsidR="00000000" w:rsidRPr="00000000">
        <w:rPr>
          <w:rtl w:val="0"/>
        </w:rPr>
        <w:t xml:space="preserve">Vykonáva výskum na univerzitných inštitútoch.</w:t>
      </w:r>
    </w:p>
    <w:p w:rsidR="00000000" w:rsidDel="00000000" w:rsidP="00000000" w:rsidRDefault="00000000" w:rsidRPr="00000000" w14:paraId="000000E0">
      <w:pPr>
        <w:numPr>
          <w:ilvl w:val="0"/>
          <w:numId w:val="17"/>
        </w:numPr>
        <w:ind w:left="720" w:hanging="360"/>
      </w:pPr>
      <w:r w:rsidDel="00000000" w:rsidR="00000000" w:rsidRPr="00000000">
        <w:rPr>
          <w:rtl w:val="0"/>
        </w:rPr>
        <w:t xml:space="preserve">Spolupráca na technologických projektoch pre Nepočujúcich.</w:t>
      </w:r>
    </w:p>
    <w:p w:rsidR="00000000" w:rsidDel="00000000" w:rsidP="00000000" w:rsidRDefault="00000000" w:rsidRPr="00000000" w14:paraId="000000E1">
      <w:pPr>
        <w:numPr>
          <w:ilvl w:val="0"/>
          <w:numId w:val="17"/>
        </w:numPr>
        <w:ind w:left="720" w:hanging="360"/>
      </w:pPr>
      <w:r w:rsidDel="00000000" w:rsidR="00000000" w:rsidRPr="00000000">
        <w:rPr>
          <w:rtl w:val="0"/>
        </w:rPr>
        <w:t xml:space="preserve">Prezentácie a prednášky na konferenciách EÚ o inováciách a inklúzii.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rPr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rPr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0E6">
      <w:pPr>
        <w:rPr>
          <w:sz w:val="20"/>
          <w:szCs w:val="20"/>
        </w:rPr>
      </w:pPr>
      <w:hyperlink r:id="rId66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https://www.iv-sozialunternehmen.com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rPr>
          <w:sz w:val="20"/>
          <w:szCs w:val="20"/>
        </w:rPr>
      </w:pPr>
      <w:bookmarkStart w:colFirst="0" w:colLast="0" w:name="_heading=h.rd6c2ehkxs30" w:id="20"/>
      <w:bookmarkEnd w:id="20"/>
      <w:hyperlink r:id="rId67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https://www.linkedin.com/in/lina-koren-2939b5155/</w:t>
        </w:r>
      </w:hyperlink>
      <w:r w:rsidDel="00000000" w:rsidR="00000000" w:rsidRPr="00000000">
        <w:rPr>
          <w:rtl w:val="0"/>
        </w:rPr>
      </w:r>
    </w:p>
    <w:sectPr w:rsidR="009A1D45">
      <w:footerReference w:type="default" r:id="rId68"/>
      <w:pgSz w:w="11906" w:h="16838"/>
      <w:pgMar w:top="1417" w:right="1417" w:bottom="1304" w:left="1417" w:header="708" w:footer="283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tbl>
    <w:tblPr>
      <w:tblW w:type="auto" w:w="0"/>
      <w:tblLook w:firstColumn="1" w:firstRow="1" w:lastColumn="0" w:lastRow="0" w:noHBand="0" w:noVBand="1" w:val="04A0"/>
      <w:tblBorders>
        <w:top w:val="none"/>
        <w:left w:val="none"/>
        <w:bottom w:val="none"/>
        <w:right w:val="none"/>
        <w:insideH w:val="none"/>
        <w:insideV w:val="none"/>
      </w:tblBorders>
    </w:tblPr>
    <w:tblGrid>
      <w:gridCol w:w="3024"/>
      <w:gridCol w:w="3024"/>
      <w:gridCol w:w="3024"/>
    </w:tblGrid>
    <w:tr>
      <w:tc>
        <w:tcPr>
          <w:tcW w:type="dxa" w:w="1593"/>
          <w:vAlign w:val="center"/>
        </w:tcPr>
        <w:p>
          <w:pPr>
            <w:jc w:val="left"/>
          </w:pPr>
          <w:r>
            <w:drawing>
              <wp:inline xmlns:a="http://schemas.openxmlformats.org/drawingml/2006/main" xmlns:pic="http://schemas.openxmlformats.org/drawingml/2006/picture">
                <wp:extent cx="921721" cy="208800"/>
                <wp:docPr id="1" name="Picture 1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emblem_SK_trim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1721" cy="208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  <w:tc>
        <w:tcPr>
          <w:tcW w:type="dxa" w:w="6168"/>
          <w:vAlign w:val="center"/>
        </w:tcPr>
        <w:p>
          <w:pPr>
            <w:spacing w:after="0" w:before="0" w:line="240" w:lineRule="auto"/>
            <w:jc w:val="left"/>
          </w:pPr>
          <w:r>
            <w:rPr>
              <w:rFonts w:ascii="Arial" w:hAnsi="Arial"/>
              <w:color w:val="5F5F5F"/>
              <w:sz w:val="11"/>
            </w:rPr>
            <w:t>Financované Európskou úniou. Vyjadrené názory a postoje sú názormi a postojmi autora(-ov) a nemusia nevyhnutne odrážať názory a postoje Európskej únie ani Európskej výkonnej agentúry pre vzdelávanie a kultúru (EACEA). Európska únia ani EACEA za ne nezodpovedajú.</w:t>
          </w:r>
        </w:p>
      </w:tc>
      <w:tc>
        <w:tcPr>
          <w:tcW w:type="dxa" w:w="1310"/>
          <w:vAlign w:val="center"/>
        </w:tcPr>
        <w:p>
          <w:pPr>
            <w:jc w:val="right"/>
          </w:pPr>
          <w:r>
            <w:drawing>
              <wp:inline xmlns:a="http://schemas.openxmlformats.org/drawingml/2006/main" xmlns:pic="http://schemas.openxmlformats.org/drawingml/2006/picture">
                <wp:extent cx="742164" cy="280800"/>
                <wp:docPr id="2" name="Picture 2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logo_trim.pn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2164" cy="280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</w:tr>
  </w:tbl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29A12C2"/>
    <w:multiLevelType w:val="multilevel"/>
    <w:tmpl w:val="96ACA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D73FC7"/>
    <w:multiLevelType w:val="hybridMultilevel"/>
    <w:tmpl w:val="8B4C4BE4"/>
    <w:lvl w:ilvl="0" w:tplc="0C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BA947"/>
    <w:multiLevelType w:val="hybridMultilevel"/>
    <w:tmpl w:val="7B42314A"/>
    <w:lvl w:ilvl="0" w:tplc="0C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F6A998"/>
    <w:multiLevelType w:val="hybridMultilevel"/>
    <w:tmpl w:val="0358C708"/>
    <w:lvl w:ilvl="0" w:tplc="0C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997262"/>
    <w:multiLevelType w:val="hybridMultilevel"/>
    <w:tmpl w:val="0686960E"/>
    <w:lvl w:ilvl="0" w:tplc="0C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1EB1EA6"/>
    <w:multiLevelType w:val="hybridMultilevel"/>
    <w:tmpl w:val="470AA71A"/>
    <w:lvl w:ilvl="0" w:tplc="0C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47A7D54"/>
    <w:multiLevelType w:val="hybridMultilevel"/>
    <w:tmpl w:val="B202A73E"/>
    <w:lvl w:ilvl="0" w:tplc="0C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2E7603E"/>
    <w:multiLevelType w:val="hybridMultilevel"/>
    <w:tmpl w:val="4A121AF2"/>
    <w:lvl w:ilvl="0" w:tplc="0C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9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0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1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2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3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4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5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6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" w16cid:durableId="5252900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73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051C"/>
    <w:rsid w:val="00094265"/>
    <w:rsid w:val="000B2D26"/>
    <w:rsid w:val="001132CB"/>
    <w:rsid w:val="00694318"/>
    <w:rsid w:val="00967420"/>
    <w:rsid w:val="009A1D45"/>
    <w:rsid w:val="00B6051C"/>
    <w:rsid w:val="00F52427"/>
    <w:rsid w:val="00F832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58AAB3"/>
  <w15:chartTrackingRefBased/>
  <w15:docId w15:val="{62EAC36E-6DB1-954C-94B2-D3B765324D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A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6051C"/>
  </w:style>
  <w:style w:type="paragraph" w:styleId="berschrift1">
    <w:name w:val="heading 1"/>
    <w:basedOn w:val="Standard"/>
    <w:next w:val="Standard"/>
    <w:link w:val="berschrift1Zchn"/>
    <w:uiPriority w:val="9"/>
    <w:qFormat/>
    <w:rsid w:val="00B6051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B6051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B6051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B6051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B6051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B6051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B6051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B6051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B6051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B6051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B6051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6051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B6051C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B6051C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B6051C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B6051C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B6051C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B6051C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B6051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B6051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B6051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B6051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B6051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B6051C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B6051C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B6051C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B6051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B6051C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B6051C"/>
    <w:rPr>
      <w:b/>
      <w:bCs/>
      <w:smallCaps/>
      <w:color w:val="0F4761" w:themeColor="accent1" w:themeShade="BF"/>
      <w:spacing w:val="5"/>
    </w:rPr>
  </w:style>
  <w:style w:type="character" w:styleId="Platzhaltertext">
    <w:name w:val="Placeholder Text"/>
    <w:basedOn w:val="Absatz-Standardschriftart"/>
    <w:uiPriority w:val="99"/>
    <w:semiHidden/>
    <w:rsid w:val="00094265"/>
    <w:rPr>
      <w:color w:val="666666"/>
    </w:rPr>
  </w:style>
  <w:style w:type="paragraph" w:styleId="Verzeichnis1">
    <w:name w:val="toc 1"/>
    <w:basedOn w:val="Standard"/>
    <w:next w:val="Standard"/>
    <w:autoRedefine/>
    <w:uiPriority w:val="39"/>
    <w:unhideWhenUsed/>
    <w:rsid w:val="005234E2"/>
    <w:pPr>
      <w:spacing w:after="100"/>
    </w:pPr>
  </w:style>
  <w:style w:type="character" w:styleId="Hyperlink">
    <w:name w:val="Hyperlink"/>
    <w:basedOn w:val="Absatz-Standardschriftart"/>
    <w:uiPriority w:val="99"/>
    <w:unhideWhenUsed/>
    <w:rsid w:val="005234E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jpeg"/><Relationship Id="rId10" Type="http://schemas.openxmlformats.org/officeDocument/2006/relationships/hyperlink" Target="https://de.wikipedia.org/wiki/Katrin_Neudolt" TargetMode="External"/><Relationship Id="rId11" Type="http://schemas.openxmlformats.org/officeDocument/2006/relationships/hyperlink" Target="https://www.hargassner.com/at-de/erfolgsgeschichte-katrin-neudolt/" TargetMode="External"/><Relationship Id="rId12" Type="http://schemas.openxmlformats.org/officeDocument/2006/relationships/hyperlink" Target="https://www.hargassner.com/at-de/erfolgsgeschichte-katrin-neudolt/?nowprocket=1" TargetMode="External"/><Relationship Id="rId13" Type="http://schemas.openxmlformats.org/officeDocument/2006/relationships/image" Target="media/image4.jpeg"/><Relationship Id="rId14" Type="http://schemas.openxmlformats.org/officeDocument/2006/relationships/image" Target="media/image5.jpeg"/><Relationship Id="rId15" Type="http://schemas.openxmlformats.org/officeDocument/2006/relationships/hyperlink" Target="https://en.wikipedia.org/wiki/Diksha_Dagar" TargetMode="External"/><Relationship Id="rId16" Type="http://schemas.openxmlformats.org/officeDocument/2006/relationships/hyperlink" Target="https://www.ciss.org/athletes/diksha-dagar" TargetMode="External"/><Relationship Id="rId17" Type="http://schemas.openxmlformats.org/officeDocument/2006/relationships/hyperlink" Target="https://www.olympics.com/en/news/diksha-dagar-first-indian-golf-100-let-tournaments" TargetMode="External"/><Relationship Id="rId18" Type="http://schemas.openxmlformats.org/officeDocument/2006/relationships/hyperlink" Target="https://www.aigwomensopen.com/players/diksha-dagar" TargetMode="External"/><Relationship Id="rId19" Type="http://schemas.openxmlformats.org/officeDocument/2006/relationships/hyperlink" Target="https://www.forbes.com/profile/diksha-dagar/" TargetMode="External"/><Relationship Id="rId20" Type="http://schemas.openxmlformats.org/officeDocument/2006/relationships/image" Target="media/image6.jpeg"/><Relationship Id="rId21" Type="http://schemas.openxmlformats.org/officeDocument/2006/relationships/image" Target="media/image7.jpeg"/><Relationship Id="rId22" Type="http://schemas.openxmlformats.org/officeDocument/2006/relationships/hyperlink" Target="https://de.wikipedia.org/wiki/Meg_Harris" TargetMode="External"/><Relationship Id="rId23" Type="http://schemas.openxmlformats.org/officeDocument/2006/relationships/hyperlink" Target="https://www.gebaerdenwelt.tv/olympiade-gehoerlose-und-schwerhoerige-sportlerinnen-teil-2/" TargetMode="External"/><Relationship Id="rId24" Type="http://schemas.openxmlformats.org/officeDocument/2006/relationships/hyperlink" Target="https://www.olympics.com/en/athletes/meg-harris" TargetMode="External"/><Relationship Id="rId25" Type="http://schemas.openxmlformats.org/officeDocument/2006/relationships/hyperlink" Target="https://www.abc.net.au/news/2025-08-04/swimming-meg-harris-gold-freestyle-usa-beats-australia-medals/105608762" TargetMode="External"/><Relationship Id="rId26" Type="http://schemas.openxmlformats.org/officeDocument/2006/relationships/hyperlink" Target="https://www.abc.net.au/listen/programs/news-specials/olympics-wrap/104184822" TargetMode="External"/><Relationship Id="rId27" Type="http://schemas.openxmlformats.org/officeDocument/2006/relationships/image" Target="media/image8.jpeg"/><Relationship Id="rId28" Type="http://schemas.openxmlformats.org/officeDocument/2006/relationships/hyperlink" Target="https://de.wikipedia.org/wiki/David_Smith_(Volleyballspieler)" TargetMode="External"/><Relationship Id="rId29" Type="http://schemas.openxmlformats.org/officeDocument/2006/relationships/hyperlink" Target="https://www.gebaerdenwelt.tv/olympische-spiele-im-zeichen-der-gebaerdensprache/" TargetMode="External"/><Relationship Id="rId30" Type="http://schemas.openxmlformats.org/officeDocument/2006/relationships/hyperlink" Target="https://www.dailymoth.com/blog/olympic-athletes-from-the-deaf-community?fbclid=IwAR3eTMt6npfhEVOE2Mr4kP-XQ08mLra2duXFoozfj5-YTo8vaZJf1GN_8JA" TargetMode="External"/><Relationship Id="rId31" Type="http://schemas.openxmlformats.org/officeDocument/2006/relationships/hyperlink" Target="https://edition.cnn.com/2024/08/02/sport/david-smith-us-volleyball-olympics-spt-intl" TargetMode="External"/><Relationship Id="rId32" Type="http://schemas.openxmlformats.org/officeDocument/2006/relationships/hyperlink" Target="https://usavolleyball.org/athlete/david-smith/" TargetMode="External"/><Relationship Id="rId33" Type="http://schemas.openxmlformats.org/officeDocument/2006/relationships/hyperlink" Target="https://en.wikipedia.org/wiki/David_Smith_(volleyball)" TargetMode="External"/><Relationship Id="rId34" Type="http://schemas.openxmlformats.org/officeDocument/2006/relationships/hyperlink" Target="https://scvelitemagazine.com/wp-content/uploads/2021/09/Closeup-SCVOlympians-david-smith.jpg" TargetMode="External"/><Relationship Id="rId35" Type="http://schemas.openxmlformats.org/officeDocument/2006/relationships/image" Target="media/image9.jpeg"/><Relationship Id="rId36" Type="http://schemas.openxmlformats.org/officeDocument/2006/relationships/hyperlink" Target="https://de.wikipedia.org/wiki/Emma_Meesseman" TargetMode="External"/><Relationship Id="rId37" Type="http://schemas.openxmlformats.org/officeDocument/2006/relationships/hyperlink" Target="https://brf.be/sport/1993745/" TargetMode="External"/><Relationship Id="rId38" Type="http://schemas.openxmlformats.org/officeDocument/2006/relationships/hyperlink" Target="https://www.youtube.com/watch?v=lJym4sl3_PI&amp;t=68s" TargetMode="External"/><Relationship Id="rId39" Type="http://schemas.openxmlformats.org/officeDocument/2006/relationships/hyperlink" Target="https://upload.wikimedia.org/wikipedia/commons/thumb/5/56/Emma_Meesseman_11_Fenerbah%C3%A7e_Women%27s_Basketball_20231009_%281%29.jpg/250px-Emma_Meesseman_11_Fenerbah%C3%A7e_Women%27s_Basketball_20231009_%281%29.jpg" TargetMode="External"/><Relationship Id="rId40" Type="http://schemas.openxmlformats.org/officeDocument/2006/relationships/image" Target="media/image10.png"/><Relationship Id="rId41" Type="http://schemas.openxmlformats.org/officeDocument/2006/relationships/image" Target="media/image11.jpg"/><Relationship Id="rId42" Type="http://schemas.openxmlformats.org/officeDocument/2006/relationships/image" Target="media/image12.jpg"/><Relationship Id="rId43" Type="http://schemas.openxmlformats.org/officeDocument/2006/relationships/hyperlink" Target="https://www.bundestag.de/" TargetMode="External"/><Relationship Id="rId44" Type="http://schemas.openxmlformats.org/officeDocument/2006/relationships/hyperlink" Target="https://lag-selbsthilfe-sachsen.de/heike-heubach-neue-beauftragte-fuer-die-belange-von-menschen-mit-behinderungen/" TargetMode="External"/><Relationship Id="rId45" Type="http://schemas.openxmlformats.org/officeDocument/2006/relationships/image" Target="media/image13.png"/><Relationship Id="rId46" Type="http://schemas.openxmlformats.org/officeDocument/2006/relationships/image" Target="media/image14.jpg"/><Relationship Id="rId47" Type="http://schemas.openxmlformats.org/officeDocument/2006/relationships/hyperlink" Target="https://www.europarl.europa.eu/meps/de/21302/HELENE_JARPER/home" TargetMode="External"/><Relationship Id="rId48" Type="http://schemas.openxmlformats.org/officeDocument/2006/relationships/hyperlink" Target="https://www.ozg.at/" TargetMode="External"/><Relationship Id="rId49" Type="http://schemas.openxmlformats.org/officeDocument/2006/relationships/image" Target="media/image15.jpg"/><Relationship Id="rId50" Type="http://schemas.openxmlformats.org/officeDocument/2006/relationships/image" Target="media/image16.jpg"/><Relationship Id="rId51" Type="http://schemas.openxmlformats.org/officeDocument/2006/relationships/hyperlink" Target="https://www.europarl.europa.eu/meps/de/96829/ADAM_KOSA/history/9" TargetMode="External"/><Relationship Id="rId52" Type="http://schemas.openxmlformats.org/officeDocument/2006/relationships/image" Target="media/image17.jpg"/><Relationship Id="rId53" Type="http://schemas.openxmlformats.org/officeDocument/2006/relationships/hyperlink" Target="https://www.oeglb.at/interview-alexandre-bloxs-von-der-eud/" TargetMode="External"/><Relationship Id="rId54" Type="http://schemas.openxmlformats.org/officeDocument/2006/relationships/hyperlink" Target="https://www.facebook.com/Wfdeaf.org/posts/alexandre-bloxs-from-belgium-joined-the-wfd-secretariat-as-a-new-human-rights-of/2025067470895443/" TargetMode="External"/><Relationship Id="rId55" Type="http://schemas.openxmlformats.org/officeDocument/2006/relationships/image" Target="media/image18.jpg"/><Relationship Id="rId56" Type="http://schemas.openxmlformats.org/officeDocument/2006/relationships/hyperlink" Target="https://dgb.de/" TargetMode="External"/><Relationship Id="rId57" Type="http://schemas.openxmlformats.org/officeDocument/2006/relationships/hyperlink" Target="https://www.taubenschlag.de/2019/05/wfd-kandidatur-von-steffen-helbing/" TargetMode="External"/><Relationship Id="rId58" Type="http://schemas.openxmlformats.org/officeDocument/2006/relationships/image" Target="media/image19.jpg"/><Relationship Id="rId59" Type="http://schemas.openxmlformats.org/officeDocument/2006/relationships/hyperlink" Target="https://www.europarl.europa.eu/meps/de/195775/HELENE_LE_DU/home" TargetMode="External"/><Relationship Id="rId60" Type="http://schemas.openxmlformats.org/officeDocument/2006/relationships/image" Target="media/image20.jpg"/><Relationship Id="rId61" Type="http://schemas.openxmlformats.org/officeDocument/2006/relationships/hyperlink" Target="https://www.reinisch-partner.de" TargetMode="External"/><Relationship Id="rId62" Type="http://schemas.openxmlformats.org/officeDocument/2006/relationships/image" Target="media/image21.jpg"/><Relationship Id="rId63" Type="http://schemas.openxmlformats.org/officeDocument/2006/relationships/hyperlink" Target="https://www.europeanagency.org/" TargetMode="External"/><Relationship Id="rId64" Type="http://schemas.openxmlformats.org/officeDocument/2006/relationships/hyperlink" Target="https://www.youtube.com/@MagdalenaMoczulska" TargetMode="External"/><Relationship Id="rId65" Type="http://schemas.openxmlformats.org/officeDocument/2006/relationships/image" Target="media/image22.jpg"/><Relationship Id="rId66" Type="http://schemas.openxmlformats.org/officeDocument/2006/relationships/hyperlink" Target="https://www.iv-sozialunternehmen.com" TargetMode="External"/><Relationship Id="rId67" Type="http://schemas.openxmlformats.org/officeDocument/2006/relationships/hyperlink" Target="https://www.linkedin.com/in/lina-koren-2939b5155/" TargetMode="External"/><Relationship Id="rId68" Type="http://schemas.openxmlformats.org/officeDocument/2006/relationships/footer" Target="footer1.xml"/></Relationships>
</file>

<file path=word/_rels/footer1.xml.rels><?xml version='1.0' encoding='UTF-8' standalone='yes'?>
<Relationships xmlns="http://schemas.openxmlformats.org/package/2006/relationships"><Relationship Id="rId1" Type="http://schemas.openxmlformats.org/officeDocument/2006/relationships/image" Target="media/image23.png"/><Relationship Id="rId2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95</Words>
  <Characters>604</Characters>
  <Application>Microsoft Office Word</Application>
  <DocSecurity>0</DocSecurity>
  <Lines>5</Lines>
  <Paragraphs>1</Paragraphs>
  <ScaleCrop>false</ScaleCrop>
  <Company/>
  <LinksUpToDate>false</LinksUpToDate>
  <CharactersWithSpaces>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Chiara Mayer</dc:creator>
  <cp:keywords/>
  <dc:description/>
  <cp:lastModifiedBy>Chiara Mayer</cp:lastModifiedBy>
  <cp:revision>1</cp:revision>
  <dcterms:created xsi:type="dcterms:W3CDTF">2025-06-02T11:31:00Z</dcterms:created>
  <dcterms:modified xsi:type="dcterms:W3CDTF">2025-06-20T06:51:00Z</dcterms:modified>
</cp:coreProperties>
</file>